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5315" w:rsidRDefault="0042673F">
      <w:pPr>
        <w:pStyle w:val="Title"/>
        <w:widowControl w:val="0"/>
        <w:pBdr>
          <w:bottom w:val="thinThickMediumGap" w:sz="24" w:space="1" w:color="auto"/>
        </w:pBdr>
        <w:rPr>
          <w:sz w:val="72"/>
        </w:rPr>
      </w:pPr>
      <w:bookmarkStart w:id="0" w:name="_GoBack"/>
      <w:bookmarkEnd w:id="0"/>
      <w:r>
        <w:rPr>
          <w:rFonts w:ascii="Century Schoolbook" w:hAnsi="Century Schoolbook"/>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88.8pt;margin-top:0;width:79.2pt;height:43.85pt;z-index:-251658240" o:allowincell="f">
            <v:imagedata r:id="rId9" o:title=""/>
          </v:shape>
          <o:OLEObject Type="Embed" ProgID="MS_ClipArt_Gallery" ShapeID="_x0000_s1027" DrawAspect="Content" ObjectID="_1502709683" r:id="rId10"/>
        </w:pict>
      </w:r>
      <w:r>
        <w:rPr>
          <w:rFonts w:ascii="Century Schoolbook" w:hAnsi="Century Schoolbook"/>
          <w:noProof/>
          <w:sz w:val="28"/>
        </w:rPr>
        <w:pict>
          <v:shape id="_x0000_s1026" type="#_x0000_t75" style="position:absolute;left:0;text-align:left;margin-left:0;margin-top:0;width:79.2pt;height:43.85pt;z-index:-251659264" o:allowincell="f">
            <v:imagedata r:id="rId9" o:title=""/>
          </v:shape>
          <o:OLEObject Type="Embed" ProgID="MS_ClipArt_Gallery" ShapeID="_x0000_s1026" DrawAspect="Content" ObjectID="_1502709684" r:id="rId11"/>
        </w:pict>
      </w:r>
      <w:r w:rsidR="005A5315">
        <w:rPr>
          <w:sz w:val="72"/>
        </w:rPr>
        <w:t>OEDCA DIGEST</w:t>
      </w:r>
    </w:p>
    <w:tbl>
      <w:tblPr>
        <w:tblW w:w="0" w:type="auto"/>
        <w:tblInd w:w="108" w:type="dxa"/>
        <w:tblBorders>
          <w:bottom w:val="single" w:sz="18" w:space="0" w:color="000000"/>
        </w:tblBorders>
        <w:tblLayout w:type="fixed"/>
        <w:tblLook w:val="0000" w:firstRow="0" w:lastRow="0" w:firstColumn="0" w:lastColumn="0" w:noHBand="0" w:noVBand="0"/>
      </w:tblPr>
      <w:tblGrid>
        <w:gridCol w:w="1260"/>
        <w:gridCol w:w="6480"/>
        <w:gridCol w:w="1620"/>
      </w:tblGrid>
      <w:tr w:rsidR="005A5315" w:rsidTr="00DD7E0B">
        <w:tc>
          <w:tcPr>
            <w:tcW w:w="1260" w:type="dxa"/>
          </w:tcPr>
          <w:p w:rsidR="005A5315" w:rsidRDefault="005A5315">
            <w:pPr>
              <w:pStyle w:val="Title"/>
              <w:widowControl w:val="0"/>
              <w:jc w:val="left"/>
              <w:rPr>
                <w:rFonts w:ascii="Century Schoolbook" w:hAnsi="Century Schoolbook"/>
                <w:sz w:val="12"/>
              </w:rPr>
            </w:pPr>
          </w:p>
          <w:p w:rsidR="005A5315" w:rsidRDefault="00BD29D4">
            <w:pPr>
              <w:pStyle w:val="Title"/>
              <w:widowControl w:val="0"/>
              <w:jc w:val="left"/>
              <w:rPr>
                <w:rFonts w:ascii="Century Schoolbook" w:hAnsi="Century Schoolbook"/>
                <w:sz w:val="24"/>
              </w:rPr>
            </w:pPr>
            <w:r>
              <w:rPr>
                <w:rFonts w:ascii="Century Schoolbook" w:hAnsi="Century Schoolbook"/>
                <w:sz w:val="24"/>
              </w:rPr>
              <w:t>Vol. XV</w:t>
            </w:r>
            <w:r w:rsidR="002815FC">
              <w:rPr>
                <w:rFonts w:ascii="Century Schoolbook" w:hAnsi="Century Schoolbook"/>
                <w:sz w:val="24"/>
              </w:rPr>
              <w:t>I</w:t>
            </w:r>
            <w:r w:rsidR="00DE199F">
              <w:rPr>
                <w:rFonts w:ascii="Century Schoolbook" w:hAnsi="Century Schoolbook"/>
                <w:sz w:val="24"/>
              </w:rPr>
              <w:t>I</w:t>
            </w:r>
            <w:r w:rsidR="005A5315">
              <w:rPr>
                <w:rFonts w:ascii="Century Schoolbook" w:hAnsi="Century Schoolbook"/>
                <w:sz w:val="24"/>
              </w:rPr>
              <w:t xml:space="preserve"> </w:t>
            </w:r>
          </w:p>
        </w:tc>
        <w:tc>
          <w:tcPr>
            <w:tcW w:w="6480" w:type="dxa"/>
          </w:tcPr>
          <w:p w:rsidR="005A5315" w:rsidRDefault="005A5315">
            <w:pPr>
              <w:pStyle w:val="Title"/>
              <w:widowControl w:val="0"/>
              <w:rPr>
                <w:rFonts w:ascii="Century Schoolbook" w:hAnsi="Century Schoolbook"/>
                <w:sz w:val="12"/>
              </w:rPr>
            </w:pPr>
          </w:p>
          <w:p w:rsidR="005A5315" w:rsidRDefault="005A5315">
            <w:pPr>
              <w:pStyle w:val="Title"/>
              <w:widowControl w:val="0"/>
              <w:rPr>
                <w:rFonts w:ascii="Century Schoolbook" w:hAnsi="Century Schoolbook"/>
                <w:sz w:val="32"/>
              </w:rPr>
            </w:pPr>
            <w:r>
              <w:rPr>
                <w:rFonts w:ascii="Century Schoolbook" w:hAnsi="Century Schoolbook"/>
                <w:sz w:val="32"/>
              </w:rPr>
              <w:t>Department of Veterans Affairs</w:t>
            </w:r>
          </w:p>
          <w:p w:rsidR="005A5315" w:rsidRDefault="005A5315">
            <w:pPr>
              <w:pStyle w:val="Title"/>
              <w:widowControl w:val="0"/>
              <w:rPr>
                <w:rFonts w:ascii="Century Schoolbook" w:hAnsi="Century Schoolbook"/>
                <w:sz w:val="32"/>
              </w:rPr>
            </w:pPr>
            <w:r>
              <w:rPr>
                <w:rFonts w:ascii="Century Schoolbook" w:hAnsi="Century Schoolbook"/>
                <w:sz w:val="32"/>
              </w:rPr>
              <w:t>Office of Employment Discrimination</w:t>
            </w:r>
          </w:p>
          <w:p w:rsidR="005A5315" w:rsidRDefault="005A5315">
            <w:pPr>
              <w:pStyle w:val="Title"/>
              <w:widowControl w:val="0"/>
              <w:rPr>
                <w:rFonts w:ascii="Century Schoolbook" w:hAnsi="Century Schoolbook"/>
                <w:sz w:val="12"/>
              </w:rPr>
            </w:pPr>
            <w:r>
              <w:rPr>
                <w:rFonts w:ascii="Century Schoolbook" w:hAnsi="Century Schoolbook"/>
                <w:sz w:val="32"/>
              </w:rPr>
              <w:t>Complaint Adjudication</w:t>
            </w:r>
          </w:p>
          <w:p w:rsidR="005A5315" w:rsidRDefault="005A5315">
            <w:pPr>
              <w:pStyle w:val="Title"/>
              <w:widowControl w:val="0"/>
              <w:rPr>
                <w:rFonts w:ascii="Century Schoolbook" w:hAnsi="Century Schoolbook"/>
                <w:sz w:val="12"/>
              </w:rPr>
            </w:pPr>
          </w:p>
        </w:tc>
        <w:tc>
          <w:tcPr>
            <w:tcW w:w="1620" w:type="dxa"/>
          </w:tcPr>
          <w:p w:rsidR="005A5315" w:rsidRDefault="005A5315">
            <w:pPr>
              <w:pStyle w:val="Title"/>
              <w:widowControl w:val="0"/>
              <w:jc w:val="right"/>
              <w:rPr>
                <w:rFonts w:ascii="Century Schoolbook" w:hAnsi="Century Schoolbook"/>
                <w:sz w:val="12"/>
              </w:rPr>
            </w:pPr>
          </w:p>
          <w:p w:rsidR="00B91E1F" w:rsidRDefault="002815FC">
            <w:pPr>
              <w:pStyle w:val="Title"/>
              <w:widowControl w:val="0"/>
              <w:jc w:val="right"/>
              <w:rPr>
                <w:rFonts w:ascii="Century Schoolbook" w:hAnsi="Century Schoolbook"/>
                <w:sz w:val="24"/>
              </w:rPr>
            </w:pPr>
            <w:r>
              <w:rPr>
                <w:rFonts w:ascii="Century Schoolbook" w:hAnsi="Century Schoolbook"/>
                <w:sz w:val="24"/>
              </w:rPr>
              <w:t>Summer</w:t>
            </w:r>
          </w:p>
          <w:p w:rsidR="005A5315" w:rsidRDefault="006C0EA4">
            <w:pPr>
              <w:pStyle w:val="Title"/>
              <w:widowControl w:val="0"/>
              <w:jc w:val="right"/>
              <w:rPr>
                <w:rFonts w:ascii="Century Schoolbook" w:hAnsi="Century Schoolbook"/>
                <w:sz w:val="24"/>
              </w:rPr>
            </w:pPr>
            <w:r>
              <w:rPr>
                <w:rFonts w:ascii="Century Schoolbook" w:hAnsi="Century Schoolbook"/>
                <w:sz w:val="24"/>
              </w:rPr>
              <w:t xml:space="preserve"> 2015</w:t>
            </w:r>
          </w:p>
        </w:tc>
      </w:tr>
    </w:tbl>
    <w:p w:rsidR="005A5315" w:rsidRDefault="005A5315">
      <w:pPr>
        <w:pStyle w:val="Title"/>
        <w:widowControl w:val="0"/>
        <w:rPr>
          <w:rFonts w:ascii="Century Schoolbook" w:hAnsi="Century Schoolbook"/>
          <w:sz w:val="16"/>
        </w:rPr>
      </w:pPr>
    </w:p>
    <w:p w:rsidR="005A5315" w:rsidRDefault="005A5315">
      <w:pPr>
        <w:pStyle w:val="Title"/>
        <w:widowControl w:val="0"/>
        <w:rPr>
          <w:rFonts w:ascii="Century Schoolbook" w:hAnsi="Century Schoolbook"/>
          <w:i/>
          <w:iCs/>
          <w:sz w:val="32"/>
        </w:rPr>
      </w:pPr>
      <w:r>
        <w:rPr>
          <w:rFonts w:ascii="Century Schoolbook" w:hAnsi="Century Schoolbook"/>
          <w:i/>
          <w:iCs/>
          <w:sz w:val="32"/>
        </w:rPr>
        <w:t>Summaries of Selected Decisions Issued by the Office of</w:t>
      </w:r>
    </w:p>
    <w:p w:rsidR="005A5315" w:rsidRDefault="005A5315">
      <w:pPr>
        <w:pStyle w:val="Title"/>
        <w:widowControl w:val="0"/>
        <w:rPr>
          <w:rFonts w:ascii="Century Schoolbook" w:hAnsi="Century Schoolbook"/>
          <w:i/>
          <w:iCs/>
          <w:sz w:val="32"/>
        </w:rPr>
      </w:pPr>
      <w:r>
        <w:rPr>
          <w:rFonts w:ascii="Century Schoolbook" w:hAnsi="Century Schoolbook"/>
          <w:i/>
          <w:iCs/>
          <w:sz w:val="32"/>
        </w:rPr>
        <w:t>Employment Discrimination Complaint Adjudication</w:t>
      </w:r>
    </w:p>
    <w:p w:rsidR="005A5315" w:rsidRDefault="005A5315">
      <w:pPr>
        <w:pStyle w:val="Title"/>
        <w:widowControl w:val="0"/>
        <w:pBdr>
          <w:bottom w:val="single" w:sz="18" w:space="1" w:color="000000"/>
        </w:pBdr>
        <w:rPr>
          <w:rFonts w:ascii="Century Schoolbook" w:hAnsi="Century Schoolbook"/>
          <w:iCs/>
          <w:sz w:val="16"/>
        </w:rPr>
      </w:pPr>
    </w:p>
    <w:p w:rsidR="005A5315" w:rsidRDefault="005A5315">
      <w:pPr>
        <w:pStyle w:val="Title"/>
        <w:widowControl w:val="0"/>
        <w:jc w:val="left"/>
        <w:rPr>
          <w:sz w:val="24"/>
        </w:rPr>
      </w:pPr>
    </w:p>
    <w:p w:rsidR="00A74644" w:rsidRDefault="00A74644" w:rsidP="00A74644">
      <w:pPr>
        <w:pStyle w:val="BodyText2"/>
        <w:widowControl w:val="0"/>
        <w:rPr>
          <w:rFonts w:ascii="Book Antiqua" w:hAnsi="Book Antiqua"/>
        </w:rPr>
      </w:pPr>
    </w:p>
    <w:p w:rsidR="00785260" w:rsidRDefault="00785260" w:rsidP="00A74644">
      <w:pPr>
        <w:pStyle w:val="BodyText2"/>
        <w:widowControl w:val="0"/>
        <w:rPr>
          <w:rFonts w:ascii="Book Antiqua" w:hAnsi="Book Antiqua"/>
        </w:rPr>
      </w:pPr>
    </w:p>
    <w:p w:rsidR="00B91E1F" w:rsidRDefault="00FA472F" w:rsidP="00B91E1F">
      <w:pPr>
        <w:pStyle w:val="BodyText2"/>
        <w:widowControl w:val="0"/>
        <w:rPr>
          <w:rFonts w:ascii="Book Antiqua" w:hAnsi="Book Antiqua"/>
        </w:rPr>
      </w:pPr>
      <w:r>
        <w:rPr>
          <w:rFonts w:ascii="Book Antiqua" w:hAnsi="Book Antiqua"/>
        </w:rPr>
        <w:t>The Office of Employment Discrimination Complaint Adjudication (OEDCA)</w:t>
      </w:r>
      <w:r w:rsidR="00A74644">
        <w:rPr>
          <w:rFonts w:ascii="Book Antiqua" w:hAnsi="Book Antiqua"/>
        </w:rPr>
        <w:t xml:space="preserve"> was</w:t>
      </w:r>
    </w:p>
    <w:p w:rsidR="00A74644" w:rsidRDefault="00A74644" w:rsidP="00B91E1F">
      <w:pPr>
        <w:pStyle w:val="BodyText2"/>
        <w:widowControl w:val="0"/>
        <w:rPr>
          <w:rFonts w:ascii="Book Antiqua" w:hAnsi="Book Antiqua"/>
        </w:rPr>
      </w:pPr>
      <w:r>
        <w:rPr>
          <w:rFonts w:ascii="Book Antiqua" w:hAnsi="Book Antiqua"/>
        </w:rPr>
        <w:t xml:space="preserve">established in 1997.  </w:t>
      </w:r>
      <w:r w:rsidR="007B1F92">
        <w:rPr>
          <w:rFonts w:ascii="Book Antiqua" w:hAnsi="Book Antiqua"/>
        </w:rPr>
        <w:t xml:space="preserve">We are </w:t>
      </w:r>
      <w:r w:rsidR="00FA472F">
        <w:rPr>
          <w:rFonts w:ascii="Book Antiqua" w:hAnsi="Book Antiqua"/>
        </w:rPr>
        <w:t xml:space="preserve">an independent </w:t>
      </w:r>
      <w:r>
        <w:rPr>
          <w:rFonts w:ascii="Book Antiqua" w:hAnsi="Book Antiqua"/>
        </w:rPr>
        <w:t>quasi-judicial authority created by statute, 38 U.S.C. 319(a)(3).  OEDCA is charged with impartially issuing high quality and timely  final agency decisions and orders, based on the merits, on complaints of employment discrimination filed by agency employees and applicants for employment.</w:t>
      </w:r>
    </w:p>
    <w:p w:rsidR="00A74644" w:rsidRDefault="00A74644" w:rsidP="00B91E1F">
      <w:pPr>
        <w:pStyle w:val="BodyText2"/>
        <w:widowControl w:val="0"/>
        <w:rPr>
          <w:rFonts w:ascii="Book Antiqua" w:hAnsi="Book Antiqua"/>
        </w:rPr>
      </w:pPr>
    </w:p>
    <w:p w:rsidR="00B91E1F" w:rsidRDefault="00A74644" w:rsidP="00B91E1F">
      <w:pPr>
        <w:pStyle w:val="BodyText2"/>
        <w:widowControl w:val="0"/>
        <w:rPr>
          <w:rFonts w:ascii="Book Antiqua" w:hAnsi="Book Antiqua"/>
        </w:rPr>
      </w:pPr>
      <w:r>
        <w:rPr>
          <w:rFonts w:ascii="Book Antiqua" w:hAnsi="Book Antiqua"/>
        </w:rPr>
        <w:t xml:space="preserve">The OEDCA Director is a career appointee in the Senior Executive Service and reports directly to the Secretary or Deputy Secretary.  OEDCA is staffed by lawyers with </w:t>
      </w:r>
    </w:p>
    <w:p w:rsidR="00A74644" w:rsidRDefault="00A74644" w:rsidP="00B91E1F">
      <w:pPr>
        <w:pStyle w:val="BodyText2"/>
        <w:widowControl w:val="0"/>
        <w:rPr>
          <w:rFonts w:ascii="Book Antiqua" w:hAnsi="Book Antiqua"/>
        </w:rPr>
      </w:pPr>
      <w:r>
        <w:rPr>
          <w:rFonts w:ascii="Book Antiqua" w:hAnsi="Book Antiqua"/>
        </w:rPr>
        <w:t>experience and expertise in Federal sector equal employment discrimination law.</w:t>
      </w:r>
    </w:p>
    <w:p w:rsidR="00FA472F" w:rsidRDefault="00FA472F" w:rsidP="00B91E1F">
      <w:pPr>
        <w:pStyle w:val="BodyText2"/>
        <w:widowControl w:val="0"/>
        <w:rPr>
          <w:rFonts w:ascii="Book Antiqua" w:hAnsi="Book Antiqua"/>
        </w:rPr>
      </w:pPr>
    </w:p>
    <w:p w:rsidR="00B91E1F" w:rsidRDefault="00FA472F" w:rsidP="00B91E1F">
      <w:pPr>
        <w:pStyle w:val="BodyText2"/>
        <w:widowControl w:val="0"/>
        <w:rPr>
          <w:rFonts w:ascii="Book Antiqua" w:hAnsi="Book Antiqua"/>
        </w:rPr>
      </w:pPr>
      <w:r>
        <w:rPr>
          <w:rFonts w:ascii="Book Antiqua" w:hAnsi="Book Antiqua"/>
        </w:rPr>
        <w:t xml:space="preserve">This issue of the </w:t>
      </w:r>
      <w:r w:rsidRPr="00AC3087">
        <w:rPr>
          <w:rFonts w:ascii="Book Antiqua" w:hAnsi="Book Antiqua"/>
          <w:i/>
        </w:rPr>
        <w:t>OEDCA Digest</w:t>
      </w:r>
      <w:r>
        <w:rPr>
          <w:rFonts w:ascii="Book Antiqua" w:hAnsi="Book Antiqua"/>
        </w:rPr>
        <w:t xml:space="preserve"> features </w:t>
      </w:r>
      <w:r w:rsidR="00A74644">
        <w:rPr>
          <w:rFonts w:ascii="Book Antiqua" w:hAnsi="Book Antiqua"/>
        </w:rPr>
        <w:t>summaries of discri</w:t>
      </w:r>
      <w:r w:rsidR="006C0EA4">
        <w:rPr>
          <w:rFonts w:ascii="Book Antiqua" w:hAnsi="Book Antiqua"/>
        </w:rPr>
        <w:t>mination findings issued in 2014</w:t>
      </w:r>
      <w:r w:rsidR="007B1F92">
        <w:rPr>
          <w:rFonts w:ascii="Book Antiqua" w:hAnsi="Book Antiqua"/>
        </w:rPr>
        <w:t xml:space="preserve">.  The findings were </w:t>
      </w:r>
      <w:r w:rsidR="00A74644">
        <w:rPr>
          <w:rFonts w:ascii="Book Antiqua" w:hAnsi="Book Antiqua"/>
        </w:rPr>
        <w:t xml:space="preserve">either based on the record, or were </w:t>
      </w:r>
      <w:r w:rsidR="003C53AF">
        <w:rPr>
          <w:rFonts w:ascii="Book Antiqua" w:hAnsi="Book Antiqua"/>
        </w:rPr>
        <w:t>the result of a hearing</w:t>
      </w:r>
    </w:p>
    <w:p w:rsidR="00DD7E0B" w:rsidRDefault="003C53AF" w:rsidP="00DD7E0B">
      <w:pPr>
        <w:pStyle w:val="BodyText2"/>
        <w:widowControl w:val="0"/>
        <w:rPr>
          <w:rFonts w:ascii="Book Antiqua" w:hAnsi="Book Antiqua"/>
        </w:rPr>
      </w:pPr>
      <w:r>
        <w:rPr>
          <w:rFonts w:ascii="Book Antiqua" w:hAnsi="Book Antiqua"/>
        </w:rPr>
        <w:t xml:space="preserve">conducted by an Equal Employment Opportunity Commission (EEOC) administrative judge.  </w:t>
      </w:r>
    </w:p>
    <w:p w:rsidR="005A5315" w:rsidRDefault="005A5315">
      <w:pPr>
        <w:pStyle w:val="BodyText2"/>
        <w:widowControl w:val="0"/>
        <w:rPr>
          <w:rFonts w:ascii="Book Antiqua" w:hAnsi="Book Antiqua"/>
        </w:rPr>
      </w:pPr>
    </w:p>
    <w:p w:rsidR="005A5315" w:rsidRDefault="00D943A6" w:rsidP="00785260">
      <w:pPr>
        <w:pStyle w:val="BodyText2"/>
        <w:widowControl w:val="0"/>
        <w:ind w:left="2880" w:firstLine="720"/>
        <w:rPr>
          <w:rFonts w:ascii="Book Antiqua" w:hAnsi="Book Antiqua"/>
          <w:sz w:val="28"/>
        </w:rPr>
      </w:pPr>
      <w:r>
        <w:rPr>
          <w:rFonts w:ascii="Book Antiqua" w:hAnsi="Book Antiqua"/>
          <w:sz w:val="28"/>
        </w:rPr>
        <w:t>Maxanne Witkin</w:t>
      </w:r>
    </w:p>
    <w:p w:rsidR="005A5315" w:rsidRPr="00977ECC" w:rsidRDefault="00785260" w:rsidP="00977ECC">
      <w:pPr>
        <w:pStyle w:val="BodyText2"/>
        <w:widowControl w:val="0"/>
        <w:ind w:left="2880" w:firstLine="720"/>
        <w:rPr>
          <w:rFonts w:ascii="Book Antiqua" w:hAnsi="Book Antiqua"/>
          <w:sz w:val="28"/>
        </w:rPr>
        <w:sectPr w:rsidR="005A5315" w:rsidRPr="00977ECC">
          <w:headerReference w:type="default" r:id="rId12"/>
          <w:footerReference w:type="even" r:id="rId13"/>
          <w:footerReference w:type="default" r:id="rId14"/>
          <w:pgSz w:w="12240" w:h="15840"/>
          <w:pgMar w:top="1008" w:right="1440" w:bottom="1440" w:left="1440" w:header="720" w:footer="720" w:gutter="0"/>
          <w:cols w:space="720"/>
          <w:titlePg/>
        </w:sectPr>
      </w:pPr>
      <w:r>
        <w:rPr>
          <w:rFonts w:ascii="Book Antiqua" w:hAnsi="Book Antiqua"/>
          <w:smallCaps/>
          <w:sz w:val="28"/>
        </w:rPr>
        <w:t xml:space="preserve">       Director</w:t>
      </w:r>
    </w:p>
    <w:p w:rsidR="005A5315" w:rsidRDefault="005A5315">
      <w:pPr>
        <w:pStyle w:val="Title"/>
        <w:widowControl w:val="0"/>
        <w:jc w:val="both"/>
        <w:rPr>
          <w:sz w:val="24"/>
        </w:rPr>
        <w:sectPr w:rsidR="005A5315">
          <w:headerReference w:type="first" r:id="rId15"/>
          <w:footerReference w:type="first" r:id="rId16"/>
          <w:type w:val="continuous"/>
          <w:pgSz w:w="12240" w:h="15840"/>
          <w:pgMar w:top="1008" w:right="1440" w:bottom="1440" w:left="1440" w:header="720" w:footer="720" w:gutter="0"/>
          <w:pgNumType w:start="2"/>
          <w:cols w:num="2" w:space="720" w:equalWidth="0">
            <w:col w:w="4320" w:space="720"/>
            <w:col w:w="4320"/>
          </w:cols>
          <w:titlePg/>
        </w:sectPr>
      </w:pPr>
    </w:p>
    <w:p w:rsidR="00551856" w:rsidRPr="000F7A6B" w:rsidRDefault="005A5315" w:rsidP="000218D6">
      <w:pPr>
        <w:pStyle w:val="BodyText2"/>
        <w:widowControl w:val="0"/>
        <w:jc w:val="center"/>
        <w:rPr>
          <w:rFonts w:asciiTheme="minorHAnsi" w:hAnsiTheme="minorHAnsi"/>
          <w:b/>
          <w:bCs/>
          <w:sz w:val="22"/>
          <w:szCs w:val="22"/>
        </w:rPr>
      </w:pPr>
      <w:r w:rsidRPr="000F7A6B">
        <w:rPr>
          <w:rFonts w:asciiTheme="minorHAnsi" w:hAnsiTheme="minorHAnsi"/>
          <w:b/>
          <w:bCs/>
          <w:sz w:val="22"/>
          <w:szCs w:val="22"/>
        </w:rPr>
        <w:lastRenderedPageBreak/>
        <w:t>I</w:t>
      </w:r>
      <w:r w:rsidR="000218D6">
        <w:rPr>
          <w:rFonts w:asciiTheme="minorHAnsi" w:hAnsiTheme="minorHAnsi"/>
          <w:b/>
          <w:bCs/>
          <w:sz w:val="22"/>
          <w:szCs w:val="22"/>
        </w:rPr>
        <w:t>.</w:t>
      </w:r>
    </w:p>
    <w:p w:rsidR="001C4BFA" w:rsidRPr="000F7A6B" w:rsidRDefault="001C4BFA" w:rsidP="00D723C2">
      <w:pPr>
        <w:pStyle w:val="BodyText2"/>
        <w:widowControl w:val="0"/>
        <w:rPr>
          <w:rFonts w:asciiTheme="minorHAnsi" w:hAnsiTheme="minorHAnsi"/>
          <w:b/>
          <w:bCs/>
          <w:sz w:val="22"/>
          <w:szCs w:val="22"/>
        </w:rPr>
      </w:pPr>
    </w:p>
    <w:p w:rsidR="00451F9A" w:rsidRDefault="00451F9A" w:rsidP="00D723C2">
      <w:pPr>
        <w:jc w:val="both"/>
        <w:rPr>
          <w:rFonts w:asciiTheme="minorHAnsi" w:hAnsiTheme="minorHAnsi"/>
          <w:b/>
          <w:sz w:val="22"/>
          <w:szCs w:val="22"/>
        </w:rPr>
      </w:pPr>
      <w:r>
        <w:rPr>
          <w:rFonts w:asciiTheme="minorHAnsi" w:hAnsiTheme="minorHAnsi"/>
          <w:b/>
          <w:sz w:val="22"/>
          <w:szCs w:val="22"/>
        </w:rPr>
        <w:t xml:space="preserve">Confidentiality of </w:t>
      </w:r>
      <w:r w:rsidR="00C34DFE">
        <w:rPr>
          <w:rFonts w:asciiTheme="minorHAnsi" w:hAnsiTheme="minorHAnsi"/>
          <w:b/>
          <w:sz w:val="22"/>
          <w:szCs w:val="22"/>
        </w:rPr>
        <w:t xml:space="preserve">Medical Information </w:t>
      </w:r>
    </w:p>
    <w:p w:rsidR="00451F9A" w:rsidRDefault="00451F9A" w:rsidP="00D723C2">
      <w:pPr>
        <w:jc w:val="both"/>
        <w:rPr>
          <w:rFonts w:asciiTheme="minorHAnsi" w:hAnsiTheme="minorHAnsi"/>
          <w:b/>
          <w:sz w:val="22"/>
          <w:szCs w:val="22"/>
        </w:rPr>
      </w:pPr>
    </w:p>
    <w:p w:rsidR="00C34DFE" w:rsidRDefault="00C34DFE" w:rsidP="00D723C2">
      <w:pPr>
        <w:jc w:val="both"/>
        <w:rPr>
          <w:rFonts w:asciiTheme="minorHAnsi" w:hAnsiTheme="minorHAnsi"/>
          <w:sz w:val="22"/>
          <w:szCs w:val="22"/>
        </w:rPr>
      </w:pPr>
      <w:r>
        <w:rPr>
          <w:rFonts w:asciiTheme="minorHAnsi" w:hAnsiTheme="minorHAnsi"/>
          <w:sz w:val="22"/>
          <w:szCs w:val="22"/>
        </w:rPr>
        <w:t xml:space="preserve">The complainant, a Medical Support Assistant, </w:t>
      </w:r>
      <w:r w:rsidR="00E10F7A">
        <w:rPr>
          <w:rFonts w:asciiTheme="minorHAnsi" w:hAnsiTheme="minorHAnsi"/>
          <w:sz w:val="22"/>
          <w:szCs w:val="22"/>
        </w:rPr>
        <w:t>worked</w:t>
      </w:r>
      <w:r w:rsidR="00652A69">
        <w:rPr>
          <w:rFonts w:asciiTheme="minorHAnsi" w:hAnsiTheme="minorHAnsi"/>
          <w:sz w:val="22"/>
          <w:szCs w:val="22"/>
        </w:rPr>
        <w:t xml:space="preserve"> in the n</w:t>
      </w:r>
      <w:r w:rsidR="00E10F7A">
        <w:rPr>
          <w:rFonts w:asciiTheme="minorHAnsi" w:hAnsiTheme="minorHAnsi"/>
          <w:sz w:val="22"/>
          <w:szCs w:val="22"/>
        </w:rPr>
        <w:t>eurology service at a medical center.  He received eye care services at the same facility.  He alleged that his supervisor, without his authorization, accessed his medical records on five occasions in violation of the</w:t>
      </w:r>
      <w:r w:rsidR="00652A69">
        <w:rPr>
          <w:rFonts w:asciiTheme="minorHAnsi" w:hAnsiTheme="minorHAnsi"/>
          <w:sz w:val="22"/>
          <w:szCs w:val="22"/>
        </w:rPr>
        <w:t xml:space="preserve"> </w:t>
      </w:r>
      <w:r w:rsidR="00E10F7A">
        <w:rPr>
          <w:rFonts w:asciiTheme="minorHAnsi" w:hAnsiTheme="minorHAnsi"/>
          <w:sz w:val="22"/>
          <w:szCs w:val="22"/>
        </w:rPr>
        <w:t xml:space="preserve"> Rehabilitation Act</w:t>
      </w:r>
      <w:r w:rsidR="00E057C6">
        <w:rPr>
          <w:rFonts w:asciiTheme="minorHAnsi" w:hAnsiTheme="minorHAnsi"/>
          <w:sz w:val="22"/>
          <w:szCs w:val="22"/>
        </w:rPr>
        <w:t xml:space="preserve"> of 1973</w:t>
      </w:r>
      <w:r w:rsidR="00E10F7A">
        <w:rPr>
          <w:rFonts w:asciiTheme="minorHAnsi" w:hAnsiTheme="minorHAnsi"/>
          <w:sz w:val="22"/>
          <w:szCs w:val="22"/>
        </w:rPr>
        <w:t>.</w:t>
      </w:r>
    </w:p>
    <w:p w:rsidR="00E10F7A" w:rsidRDefault="00E10F7A" w:rsidP="00D723C2">
      <w:pPr>
        <w:jc w:val="both"/>
        <w:rPr>
          <w:rFonts w:asciiTheme="minorHAnsi" w:hAnsiTheme="minorHAnsi"/>
          <w:sz w:val="22"/>
          <w:szCs w:val="22"/>
        </w:rPr>
      </w:pPr>
    </w:p>
    <w:p w:rsidR="00E057C6" w:rsidRDefault="00E057C6" w:rsidP="00D723C2">
      <w:pPr>
        <w:jc w:val="both"/>
        <w:rPr>
          <w:rFonts w:asciiTheme="minorHAnsi" w:hAnsiTheme="minorHAnsi"/>
          <w:sz w:val="22"/>
          <w:szCs w:val="22"/>
        </w:rPr>
      </w:pPr>
      <w:r>
        <w:rPr>
          <w:rFonts w:asciiTheme="minorHAnsi" w:hAnsiTheme="minorHAnsi"/>
          <w:sz w:val="22"/>
          <w:szCs w:val="22"/>
        </w:rPr>
        <w:t xml:space="preserve">An investigation by the </w:t>
      </w:r>
      <w:r w:rsidR="00282FB3">
        <w:rPr>
          <w:rFonts w:asciiTheme="minorHAnsi" w:hAnsiTheme="minorHAnsi"/>
          <w:sz w:val="22"/>
          <w:szCs w:val="22"/>
        </w:rPr>
        <w:t xml:space="preserve">medical </w:t>
      </w:r>
      <w:r>
        <w:rPr>
          <w:rFonts w:asciiTheme="minorHAnsi" w:hAnsiTheme="minorHAnsi"/>
          <w:sz w:val="22"/>
          <w:szCs w:val="22"/>
        </w:rPr>
        <w:t>center’s</w:t>
      </w:r>
      <w:r w:rsidR="00282FB3">
        <w:rPr>
          <w:rFonts w:asciiTheme="minorHAnsi" w:hAnsiTheme="minorHAnsi"/>
          <w:sz w:val="22"/>
          <w:szCs w:val="22"/>
        </w:rPr>
        <w:t xml:space="preserve">       </w:t>
      </w:r>
      <w:r>
        <w:rPr>
          <w:rFonts w:asciiTheme="minorHAnsi" w:hAnsiTheme="minorHAnsi"/>
          <w:sz w:val="22"/>
          <w:szCs w:val="22"/>
        </w:rPr>
        <w:t xml:space="preserve"> Information Security Officer and its Privacy and Freedom of Information Act Officer found that the</w:t>
      </w:r>
      <w:r w:rsidR="00652A69">
        <w:rPr>
          <w:rFonts w:asciiTheme="minorHAnsi" w:hAnsiTheme="minorHAnsi"/>
          <w:sz w:val="22"/>
          <w:szCs w:val="22"/>
        </w:rPr>
        <w:t xml:space="preserve"> </w:t>
      </w:r>
      <w:r>
        <w:rPr>
          <w:rFonts w:asciiTheme="minorHAnsi" w:hAnsiTheme="minorHAnsi"/>
          <w:sz w:val="22"/>
          <w:szCs w:val="22"/>
        </w:rPr>
        <w:t xml:space="preserve">supervisor acted outside the scope of her duties by accessing the complainant’s VA </w:t>
      </w:r>
      <w:r w:rsidR="00282FB3">
        <w:rPr>
          <w:rFonts w:asciiTheme="minorHAnsi" w:hAnsiTheme="minorHAnsi"/>
          <w:sz w:val="22"/>
          <w:szCs w:val="22"/>
        </w:rPr>
        <w:t xml:space="preserve">    </w:t>
      </w:r>
      <w:r>
        <w:rPr>
          <w:rFonts w:asciiTheme="minorHAnsi" w:hAnsiTheme="minorHAnsi"/>
          <w:sz w:val="22"/>
          <w:szCs w:val="22"/>
        </w:rPr>
        <w:t xml:space="preserve">medical </w:t>
      </w:r>
      <w:r w:rsidR="00652A69">
        <w:rPr>
          <w:rFonts w:asciiTheme="minorHAnsi" w:hAnsiTheme="minorHAnsi"/>
          <w:sz w:val="22"/>
          <w:szCs w:val="22"/>
        </w:rPr>
        <w:t xml:space="preserve">   </w:t>
      </w:r>
      <w:r>
        <w:rPr>
          <w:rFonts w:asciiTheme="minorHAnsi" w:hAnsiTheme="minorHAnsi"/>
          <w:sz w:val="22"/>
          <w:szCs w:val="22"/>
        </w:rPr>
        <w:t xml:space="preserve">records.  The supervisor testified that she had </w:t>
      </w:r>
      <w:r w:rsidR="00652A69">
        <w:rPr>
          <w:rFonts w:asciiTheme="minorHAnsi" w:hAnsiTheme="minorHAnsi"/>
          <w:sz w:val="22"/>
          <w:szCs w:val="22"/>
        </w:rPr>
        <w:t xml:space="preserve">accessed </w:t>
      </w:r>
      <w:r>
        <w:rPr>
          <w:rFonts w:asciiTheme="minorHAnsi" w:hAnsiTheme="minorHAnsi"/>
          <w:sz w:val="22"/>
          <w:szCs w:val="22"/>
        </w:rPr>
        <w:t xml:space="preserve">the complainant’s medical records for the </w:t>
      </w:r>
      <w:r w:rsidR="00652A69">
        <w:rPr>
          <w:rFonts w:asciiTheme="minorHAnsi" w:hAnsiTheme="minorHAnsi"/>
          <w:sz w:val="22"/>
          <w:szCs w:val="22"/>
        </w:rPr>
        <w:t xml:space="preserve">sole </w:t>
      </w:r>
      <w:r>
        <w:rPr>
          <w:rFonts w:asciiTheme="minorHAnsi" w:hAnsiTheme="minorHAnsi"/>
          <w:sz w:val="22"/>
          <w:szCs w:val="22"/>
        </w:rPr>
        <w:t xml:space="preserve">purpose of verifying that his medical appointments coincided with his leave requests.  </w:t>
      </w:r>
    </w:p>
    <w:p w:rsidR="00E057C6" w:rsidRDefault="00E057C6" w:rsidP="00D723C2">
      <w:pPr>
        <w:jc w:val="both"/>
        <w:rPr>
          <w:rFonts w:asciiTheme="minorHAnsi" w:hAnsiTheme="minorHAnsi"/>
          <w:sz w:val="22"/>
          <w:szCs w:val="22"/>
        </w:rPr>
      </w:pPr>
    </w:p>
    <w:p w:rsidR="00282FB3" w:rsidRDefault="00E057C6" w:rsidP="00D723C2">
      <w:pPr>
        <w:jc w:val="both"/>
        <w:rPr>
          <w:rFonts w:asciiTheme="minorHAnsi" w:hAnsiTheme="minorHAnsi"/>
          <w:sz w:val="22"/>
          <w:szCs w:val="22"/>
        </w:rPr>
      </w:pPr>
      <w:r>
        <w:rPr>
          <w:rFonts w:asciiTheme="minorHAnsi" w:hAnsiTheme="minorHAnsi"/>
          <w:sz w:val="22"/>
          <w:szCs w:val="22"/>
        </w:rPr>
        <w:t xml:space="preserve">The Rehabilitation Act limits an employer’s </w:t>
      </w:r>
      <w:r w:rsidR="00652A69">
        <w:rPr>
          <w:rFonts w:asciiTheme="minorHAnsi" w:hAnsiTheme="minorHAnsi"/>
          <w:sz w:val="22"/>
          <w:szCs w:val="22"/>
        </w:rPr>
        <w:t xml:space="preserve">  </w:t>
      </w:r>
      <w:r>
        <w:rPr>
          <w:rFonts w:asciiTheme="minorHAnsi" w:hAnsiTheme="minorHAnsi"/>
          <w:sz w:val="22"/>
          <w:szCs w:val="22"/>
        </w:rPr>
        <w:t xml:space="preserve">ability to make disability-related inquiries. The EEOC has held that an employee’s medical </w:t>
      </w:r>
      <w:r w:rsidR="00652A69">
        <w:rPr>
          <w:rFonts w:asciiTheme="minorHAnsi" w:hAnsiTheme="minorHAnsi"/>
          <w:sz w:val="22"/>
          <w:szCs w:val="22"/>
        </w:rPr>
        <w:t xml:space="preserve">   </w:t>
      </w:r>
      <w:r>
        <w:rPr>
          <w:rFonts w:asciiTheme="minorHAnsi" w:hAnsiTheme="minorHAnsi"/>
          <w:sz w:val="22"/>
          <w:szCs w:val="22"/>
        </w:rPr>
        <w:t xml:space="preserve">information may only be accessed and/or </w:t>
      </w:r>
      <w:r w:rsidR="00652A69">
        <w:rPr>
          <w:rFonts w:asciiTheme="minorHAnsi" w:hAnsiTheme="minorHAnsi"/>
          <w:sz w:val="22"/>
          <w:szCs w:val="22"/>
        </w:rPr>
        <w:t xml:space="preserve">     </w:t>
      </w:r>
      <w:r>
        <w:rPr>
          <w:rFonts w:asciiTheme="minorHAnsi" w:hAnsiTheme="minorHAnsi"/>
          <w:sz w:val="22"/>
          <w:szCs w:val="22"/>
        </w:rPr>
        <w:t xml:space="preserve">disclosed for legitimate business needs that are job-related.  </w:t>
      </w:r>
      <w:r w:rsidR="00451F9A">
        <w:rPr>
          <w:rFonts w:asciiTheme="minorHAnsi" w:hAnsiTheme="minorHAnsi"/>
          <w:sz w:val="22"/>
          <w:szCs w:val="22"/>
        </w:rPr>
        <w:t xml:space="preserve">OEDCA found that a per se </w:t>
      </w:r>
      <w:r w:rsidR="00652A69">
        <w:rPr>
          <w:rFonts w:asciiTheme="minorHAnsi" w:hAnsiTheme="minorHAnsi"/>
          <w:sz w:val="22"/>
          <w:szCs w:val="22"/>
        </w:rPr>
        <w:t xml:space="preserve">         </w:t>
      </w:r>
      <w:r w:rsidR="00451F9A">
        <w:rPr>
          <w:rFonts w:asciiTheme="minorHAnsi" w:hAnsiTheme="minorHAnsi"/>
          <w:sz w:val="22"/>
          <w:szCs w:val="22"/>
        </w:rPr>
        <w:t>violation of the Rehabilit</w:t>
      </w:r>
      <w:r w:rsidR="001E7B61">
        <w:rPr>
          <w:rFonts w:asciiTheme="minorHAnsi" w:hAnsiTheme="minorHAnsi"/>
          <w:sz w:val="22"/>
          <w:szCs w:val="22"/>
        </w:rPr>
        <w:t>ation Act occurred in this case</w:t>
      </w:r>
      <w:r w:rsidR="00451F9A">
        <w:rPr>
          <w:rFonts w:asciiTheme="minorHAnsi" w:hAnsiTheme="minorHAnsi"/>
          <w:sz w:val="22"/>
          <w:szCs w:val="22"/>
        </w:rPr>
        <w:t xml:space="preserve"> because the supervisor’s actions we</w:t>
      </w:r>
      <w:r w:rsidR="00282FB3">
        <w:rPr>
          <w:rFonts w:asciiTheme="minorHAnsi" w:hAnsiTheme="minorHAnsi"/>
          <w:sz w:val="22"/>
          <w:szCs w:val="22"/>
        </w:rPr>
        <w:t>re not consistent with business</w:t>
      </w:r>
      <w:r w:rsidR="00652A69">
        <w:rPr>
          <w:rFonts w:asciiTheme="minorHAnsi" w:hAnsiTheme="minorHAnsi"/>
          <w:sz w:val="22"/>
          <w:szCs w:val="22"/>
        </w:rPr>
        <w:t xml:space="preserve"> </w:t>
      </w:r>
      <w:r w:rsidR="00451F9A">
        <w:rPr>
          <w:rFonts w:asciiTheme="minorHAnsi" w:hAnsiTheme="minorHAnsi"/>
          <w:sz w:val="22"/>
          <w:szCs w:val="22"/>
        </w:rPr>
        <w:t xml:space="preserve">necessity. </w:t>
      </w:r>
    </w:p>
    <w:p w:rsidR="001C4BFA" w:rsidRPr="000F7A6B" w:rsidRDefault="00451F9A" w:rsidP="00D723C2">
      <w:pPr>
        <w:jc w:val="both"/>
        <w:rPr>
          <w:rFonts w:asciiTheme="minorHAnsi" w:hAnsiTheme="minorHAnsi"/>
          <w:sz w:val="22"/>
          <w:szCs w:val="22"/>
        </w:rPr>
      </w:pPr>
      <w:r>
        <w:rPr>
          <w:rFonts w:asciiTheme="minorHAnsi" w:hAnsiTheme="minorHAnsi"/>
          <w:sz w:val="22"/>
          <w:szCs w:val="22"/>
        </w:rPr>
        <w:t xml:space="preserve"> </w:t>
      </w:r>
      <w:r w:rsidR="00E057C6">
        <w:rPr>
          <w:rFonts w:asciiTheme="minorHAnsi" w:hAnsiTheme="minorHAnsi"/>
          <w:sz w:val="22"/>
          <w:szCs w:val="22"/>
        </w:rPr>
        <w:t xml:space="preserve"> </w:t>
      </w:r>
    </w:p>
    <w:p w:rsidR="008131B2" w:rsidRPr="000F7A6B" w:rsidRDefault="008131B2" w:rsidP="000218D6">
      <w:pPr>
        <w:suppressAutoHyphens/>
        <w:jc w:val="center"/>
        <w:rPr>
          <w:rFonts w:asciiTheme="minorHAnsi" w:hAnsiTheme="minorHAnsi"/>
          <w:b/>
          <w:sz w:val="22"/>
          <w:szCs w:val="22"/>
        </w:rPr>
      </w:pPr>
      <w:r w:rsidRPr="000F7A6B">
        <w:rPr>
          <w:rFonts w:asciiTheme="minorHAnsi" w:hAnsiTheme="minorHAnsi"/>
          <w:b/>
          <w:sz w:val="22"/>
          <w:szCs w:val="22"/>
        </w:rPr>
        <w:t>II.</w:t>
      </w:r>
    </w:p>
    <w:p w:rsidR="001C4BFA" w:rsidRPr="000F7A6B" w:rsidRDefault="001C4BFA" w:rsidP="00D723C2">
      <w:pPr>
        <w:jc w:val="both"/>
        <w:rPr>
          <w:rFonts w:asciiTheme="minorHAnsi" w:hAnsiTheme="minorHAnsi"/>
          <w:sz w:val="22"/>
          <w:szCs w:val="22"/>
        </w:rPr>
      </w:pPr>
    </w:p>
    <w:p w:rsidR="001C4BFA" w:rsidRDefault="00451F9A" w:rsidP="00D723C2">
      <w:pPr>
        <w:jc w:val="both"/>
        <w:rPr>
          <w:rFonts w:asciiTheme="minorHAnsi" w:hAnsiTheme="minorHAnsi"/>
          <w:b/>
          <w:sz w:val="22"/>
          <w:szCs w:val="22"/>
        </w:rPr>
      </w:pPr>
      <w:r>
        <w:rPr>
          <w:rFonts w:asciiTheme="minorHAnsi" w:hAnsiTheme="minorHAnsi"/>
          <w:b/>
          <w:sz w:val="22"/>
          <w:szCs w:val="22"/>
        </w:rPr>
        <w:t>Reasonable Accommodation and Office Morale</w:t>
      </w:r>
    </w:p>
    <w:p w:rsidR="00451F9A" w:rsidRDefault="00451F9A" w:rsidP="00D723C2">
      <w:pPr>
        <w:jc w:val="both"/>
        <w:rPr>
          <w:rFonts w:asciiTheme="minorHAnsi" w:hAnsiTheme="minorHAnsi"/>
          <w:b/>
          <w:sz w:val="22"/>
          <w:szCs w:val="22"/>
        </w:rPr>
      </w:pPr>
    </w:p>
    <w:p w:rsidR="001C4BFA" w:rsidRDefault="00735122" w:rsidP="00D723C2">
      <w:pPr>
        <w:jc w:val="both"/>
        <w:rPr>
          <w:rFonts w:asciiTheme="minorHAnsi" w:hAnsiTheme="minorHAnsi"/>
          <w:sz w:val="22"/>
          <w:szCs w:val="22"/>
        </w:rPr>
      </w:pPr>
      <w:r>
        <w:rPr>
          <w:rFonts w:asciiTheme="minorHAnsi" w:hAnsiTheme="minorHAnsi"/>
          <w:sz w:val="22"/>
          <w:szCs w:val="22"/>
        </w:rPr>
        <w:t xml:space="preserve">In January </w:t>
      </w:r>
      <w:r w:rsidR="00451F9A">
        <w:rPr>
          <w:rFonts w:asciiTheme="minorHAnsi" w:hAnsiTheme="minorHAnsi"/>
          <w:sz w:val="22"/>
          <w:szCs w:val="22"/>
        </w:rPr>
        <w:t xml:space="preserve">2012, </w:t>
      </w:r>
      <w:r w:rsidR="001E7B61">
        <w:rPr>
          <w:rFonts w:asciiTheme="minorHAnsi" w:hAnsiTheme="minorHAnsi"/>
          <w:sz w:val="22"/>
          <w:szCs w:val="22"/>
        </w:rPr>
        <w:t>while at home,</w:t>
      </w:r>
      <w:r w:rsidR="008B17CC">
        <w:rPr>
          <w:rFonts w:asciiTheme="minorHAnsi" w:hAnsiTheme="minorHAnsi"/>
          <w:sz w:val="22"/>
          <w:szCs w:val="22"/>
        </w:rPr>
        <w:t xml:space="preserve"> </w:t>
      </w:r>
      <w:r w:rsidR="00451F9A">
        <w:rPr>
          <w:rFonts w:asciiTheme="minorHAnsi" w:hAnsiTheme="minorHAnsi"/>
          <w:sz w:val="22"/>
          <w:szCs w:val="22"/>
        </w:rPr>
        <w:t>complainant</w:t>
      </w:r>
      <w:r w:rsidR="001E7B61">
        <w:rPr>
          <w:rFonts w:asciiTheme="minorHAnsi" w:hAnsiTheme="minorHAnsi"/>
          <w:sz w:val="22"/>
          <w:szCs w:val="22"/>
        </w:rPr>
        <w:t xml:space="preserve"> </w:t>
      </w:r>
      <w:r w:rsidR="00451F9A">
        <w:rPr>
          <w:rFonts w:asciiTheme="minorHAnsi" w:hAnsiTheme="minorHAnsi"/>
          <w:sz w:val="22"/>
          <w:szCs w:val="22"/>
        </w:rPr>
        <w:t>broke his ankle.  He returned to work in May 2012</w:t>
      </w:r>
      <w:r w:rsidR="00DE199F">
        <w:rPr>
          <w:rFonts w:asciiTheme="minorHAnsi" w:hAnsiTheme="minorHAnsi"/>
          <w:sz w:val="22"/>
          <w:szCs w:val="22"/>
        </w:rPr>
        <w:t xml:space="preserve"> and to his position of </w:t>
      </w:r>
      <w:r w:rsidR="001E7B61">
        <w:rPr>
          <w:rFonts w:asciiTheme="minorHAnsi" w:hAnsiTheme="minorHAnsi"/>
          <w:sz w:val="22"/>
          <w:szCs w:val="22"/>
        </w:rPr>
        <w:t>Administrative O</w:t>
      </w:r>
      <w:r w:rsidR="001E7B61">
        <w:rPr>
          <w:rFonts w:asciiTheme="minorHAnsi" w:hAnsiTheme="minorHAnsi"/>
          <w:sz w:val="22"/>
          <w:szCs w:val="22"/>
        </w:rPr>
        <w:t>f</w:t>
      </w:r>
      <w:r w:rsidR="001E7B61">
        <w:rPr>
          <w:rFonts w:asciiTheme="minorHAnsi" w:hAnsiTheme="minorHAnsi"/>
          <w:sz w:val="22"/>
          <w:szCs w:val="22"/>
        </w:rPr>
        <w:t>ficer of the Day</w:t>
      </w:r>
      <w:r w:rsidR="00282FB3">
        <w:rPr>
          <w:rFonts w:asciiTheme="minorHAnsi" w:hAnsiTheme="minorHAnsi"/>
          <w:sz w:val="22"/>
          <w:szCs w:val="22"/>
        </w:rPr>
        <w:t xml:space="preserve"> </w:t>
      </w:r>
      <w:r w:rsidR="001E7B61">
        <w:rPr>
          <w:rFonts w:asciiTheme="minorHAnsi" w:hAnsiTheme="minorHAnsi"/>
          <w:sz w:val="22"/>
          <w:szCs w:val="22"/>
        </w:rPr>
        <w:t>(AOD)</w:t>
      </w:r>
      <w:r w:rsidR="00DE199F">
        <w:rPr>
          <w:rFonts w:asciiTheme="minorHAnsi" w:hAnsiTheme="minorHAnsi"/>
          <w:sz w:val="22"/>
          <w:szCs w:val="22"/>
        </w:rPr>
        <w:t xml:space="preserve">. </w:t>
      </w:r>
      <w:r w:rsidR="001E7B61">
        <w:rPr>
          <w:rFonts w:asciiTheme="minorHAnsi" w:hAnsiTheme="minorHAnsi"/>
          <w:sz w:val="22"/>
          <w:szCs w:val="22"/>
        </w:rPr>
        <w:t xml:space="preserve">AODs work rotating shifts.  Subsequently, </w:t>
      </w:r>
      <w:r w:rsidR="008B17CC">
        <w:rPr>
          <w:rFonts w:asciiTheme="minorHAnsi" w:hAnsiTheme="minorHAnsi"/>
          <w:sz w:val="22"/>
          <w:szCs w:val="22"/>
        </w:rPr>
        <w:t xml:space="preserve">complainant </w:t>
      </w:r>
      <w:r w:rsidR="00451F9A">
        <w:rPr>
          <w:rFonts w:asciiTheme="minorHAnsi" w:hAnsiTheme="minorHAnsi"/>
          <w:sz w:val="22"/>
          <w:szCs w:val="22"/>
        </w:rPr>
        <w:t xml:space="preserve">was </w:t>
      </w:r>
      <w:r w:rsidR="001E7B61">
        <w:rPr>
          <w:rFonts w:asciiTheme="minorHAnsi" w:hAnsiTheme="minorHAnsi"/>
          <w:sz w:val="22"/>
          <w:szCs w:val="22"/>
        </w:rPr>
        <w:t xml:space="preserve">in a </w:t>
      </w:r>
      <w:r w:rsidR="00451F9A">
        <w:rPr>
          <w:rFonts w:asciiTheme="minorHAnsi" w:hAnsiTheme="minorHAnsi"/>
          <w:sz w:val="22"/>
          <w:szCs w:val="22"/>
        </w:rPr>
        <w:t>car accident attributed to</w:t>
      </w:r>
      <w:r w:rsidR="001E7B61">
        <w:rPr>
          <w:rFonts w:asciiTheme="minorHAnsi" w:hAnsiTheme="minorHAnsi"/>
          <w:sz w:val="22"/>
          <w:szCs w:val="22"/>
        </w:rPr>
        <w:t xml:space="preserve"> </w:t>
      </w:r>
      <w:r w:rsidR="00451F9A">
        <w:rPr>
          <w:rFonts w:asciiTheme="minorHAnsi" w:hAnsiTheme="minorHAnsi"/>
          <w:sz w:val="22"/>
          <w:szCs w:val="22"/>
        </w:rPr>
        <w:t xml:space="preserve">medication he was taking because of </w:t>
      </w:r>
      <w:r>
        <w:rPr>
          <w:rFonts w:asciiTheme="minorHAnsi" w:hAnsiTheme="minorHAnsi"/>
          <w:sz w:val="22"/>
          <w:szCs w:val="22"/>
        </w:rPr>
        <w:t xml:space="preserve">his </w:t>
      </w:r>
      <w:r w:rsidR="00451F9A">
        <w:rPr>
          <w:rFonts w:asciiTheme="minorHAnsi" w:hAnsiTheme="minorHAnsi"/>
          <w:sz w:val="22"/>
          <w:szCs w:val="22"/>
        </w:rPr>
        <w:t xml:space="preserve">broken ankle.  After the accident, complainant </w:t>
      </w:r>
      <w:r w:rsidR="00652A69">
        <w:rPr>
          <w:rFonts w:asciiTheme="minorHAnsi" w:hAnsiTheme="minorHAnsi"/>
          <w:sz w:val="22"/>
          <w:szCs w:val="22"/>
        </w:rPr>
        <w:t xml:space="preserve">asked for </w:t>
      </w:r>
      <w:r w:rsidR="00451F9A">
        <w:rPr>
          <w:rFonts w:asciiTheme="minorHAnsi" w:hAnsiTheme="minorHAnsi"/>
          <w:sz w:val="22"/>
          <w:szCs w:val="22"/>
        </w:rPr>
        <w:t xml:space="preserve">a </w:t>
      </w:r>
      <w:r>
        <w:rPr>
          <w:rFonts w:asciiTheme="minorHAnsi" w:hAnsiTheme="minorHAnsi"/>
          <w:sz w:val="22"/>
          <w:szCs w:val="22"/>
        </w:rPr>
        <w:t>fixed tour of duty as a reasonable accommodation</w:t>
      </w:r>
      <w:r w:rsidR="00652A69">
        <w:rPr>
          <w:rFonts w:asciiTheme="minorHAnsi" w:hAnsiTheme="minorHAnsi"/>
          <w:sz w:val="22"/>
          <w:szCs w:val="22"/>
        </w:rPr>
        <w:t>.  He</w:t>
      </w:r>
      <w:r w:rsidR="00282FB3">
        <w:rPr>
          <w:rFonts w:asciiTheme="minorHAnsi" w:hAnsiTheme="minorHAnsi"/>
          <w:sz w:val="22"/>
          <w:szCs w:val="22"/>
        </w:rPr>
        <w:t xml:space="preserve"> </w:t>
      </w:r>
      <w:r w:rsidR="00652A69">
        <w:rPr>
          <w:rFonts w:asciiTheme="minorHAnsi" w:hAnsiTheme="minorHAnsi"/>
          <w:sz w:val="22"/>
          <w:szCs w:val="22"/>
        </w:rPr>
        <w:t xml:space="preserve">stated </w:t>
      </w:r>
      <w:r>
        <w:rPr>
          <w:rFonts w:asciiTheme="minorHAnsi" w:hAnsiTheme="minorHAnsi"/>
          <w:sz w:val="22"/>
          <w:szCs w:val="22"/>
        </w:rPr>
        <w:t xml:space="preserve">he </w:t>
      </w:r>
      <w:r>
        <w:rPr>
          <w:rFonts w:asciiTheme="minorHAnsi" w:hAnsiTheme="minorHAnsi"/>
          <w:sz w:val="22"/>
          <w:szCs w:val="22"/>
        </w:rPr>
        <w:lastRenderedPageBreak/>
        <w:t xml:space="preserve">could no longer drive and had to rely on public transportation to </w:t>
      </w:r>
      <w:r w:rsidR="003B51FF">
        <w:rPr>
          <w:rFonts w:asciiTheme="minorHAnsi" w:hAnsiTheme="minorHAnsi"/>
          <w:sz w:val="22"/>
          <w:szCs w:val="22"/>
        </w:rPr>
        <w:t>commute</w:t>
      </w:r>
      <w:r>
        <w:rPr>
          <w:rFonts w:asciiTheme="minorHAnsi" w:hAnsiTheme="minorHAnsi"/>
          <w:sz w:val="22"/>
          <w:szCs w:val="22"/>
        </w:rPr>
        <w:t xml:space="preserve"> to work.  </w:t>
      </w:r>
    </w:p>
    <w:p w:rsidR="00282FB3" w:rsidRDefault="00282FB3" w:rsidP="00D723C2">
      <w:pPr>
        <w:jc w:val="both"/>
        <w:rPr>
          <w:rFonts w:asciiTheme="minorHAnsi" w:hAnsiTheme="minorHAnsi"/>
          <w:sz w:val="22"/>
          <w:szCs w:val="22"/>
        </w:rPr>
      </w:pPr>
    </w:p>
    <w:p w:rsidR="00977ECC" w:rsidRDefault="00977ECC" w:rsidP="00D723C2">
      <w:pPr>
        <w:jc w:val="both"/>
        <w:rPr>
          <w:rFonts w:asciiTheme="minorHAnsi" w:hAnsiTheme="minorHAnsi"/>
          <w:sz w:val="22"/>
          <w:szCs w:val="22"/>
        </w:rPr>
      </w:pPr>
      <w:r>
        <w:rPr>
          <w:rFonts w:asciiTheme="minorHAnsi" w:hAnsiTheme="minorHAnsi"/>
          <w:sz w:val="22"/>
          <w:szCs w:val="22"/>
        </w:rPr>
        <w:t>Complainant’s supervisor approved a 90 day fixed schedule. The supervisor testified that he was unwilling to extend the fixed schedule for more than 90 days because it might cause</w:t>
      </w:r>
      <w:r w:rsidR="00652A69">
        <w:rPr>
          <w:rFonts w:asciiTheme="minorHAnsi" w:hAnsiTheme="minorHAnsi"/>
          <w:sz w:val="22"/>
          <w:szCs w:val="22"/>
        </w:rPr>
        <w:t xml:space="preserve">   </w:t>
      </w:r>
      <w:r>
        <w:rPr>
          <w:rFonts w:asciiTheme="minorHAnsi" w:hAnsiTheme="minorHAnsi"/>
          <w:sz w:val="22"/>
          <w:szCs w:val="22"/>
        </w:rPr>
        <w:t xml:space="preserve"> morale problems with other staff</w:t>
      </w:r>
      <w:r w:rsidR="00652A69">
        <w:rPr>
          <w:rFonts w:asciiTheme="minorHAnsi" w:hAnsiTheme="minorHAnsi"/>
          <w:sz w:val="22"/>
          <w:szCs w:val="22"/>
        </w:rPr>
        <w:t xml:space="preserve"> members</w:t>
      </w:r>
      <w:r>
        <w:rPr>
          <w:rFonts w:asciiTheme="minorHAnsi" w:hAnsiTheme="minorHAnsi"/>
          <w:sz w:val="22"/>
          <w:szCs w:val="22"/>
        </w:rPr>
        <w:t>.</w:t>
      </w:r>
    </w:p>
    <w:p w:rsidR="00977ECC" w:rsidRDefault="00977ECC" w:rsidP="00D723C2">
      <w:pPr>
        <w:jc w:val="both"/>
        <w:rPr>
          <w:rFonts w:asciiTheme="minorHAnsi" w:hAnsiTheme="minorHAnsi"/>
          <w:sz w:val="22"/>
          <w:szCs w:val="22"/>
        </w:rPr>
      </w:pPr>
    </w:p>
    <w:p w:rsidR="00977ECC" w:rsidRDefault="00977ECC" w:rsidP="00D723C2">
      <w:pPr>
        <w:jc w:val="both"/>
        <w:rPr>
          <w:rFonts w:asciiTheme="minorHAnsi" w:hAnsiTheme="minorHAnsi"/>
          <w:sz w:val="22"/>
          <w:szCs w:val="22"/>
        </w:rPr>
      </w:pPr>
      <w:r>
        <w:rPr>
          <w:rFonts w:asciiTheme="minorHAnsi" w:hAnsiTheme="minorHAnsi"/>
          <w:sz w:val="22"/>
          <w:szCs w:val="22"/>
        </w:rPr>
        <w:t>The record established that after 90 days, the complainant still needed a fixed tour of tour ba</w:t>
      </w:r>
      <w:r w:rsidR="003B4FB6">
        <w:rPr>
          <w:rFonts w:asciiTheme="minorHAnsi" w:hAnsiTheme="minorHAnsi"/>
          <w:sz w:val="22"/>
          <w:szCs w:val="22"/>
        </w:rPr>
        <w:t>sed on his medical condition</w:t>
      </w:r>
      <w:r>
        <w:rPr>
          <w:rFonts w:asciiTheme="minorHAnsi" w:hAnsiTheme="minorHAnsi"/>
          <w:sz w:val="22"/>
          <w:szCs w:val="22"/>
        </w:rPr>
        <w:t xml:space="preserve">.  Management officials denied the extension and informed the complainant that his only options were: </w:t>
      </w:r>
      <w:r w:rsidR="00282FB3">
        <w:rPr>
          <w:rFonts w:asciiTheme="minorHAnsi" w:hAnsiTheme="minorHAnsi"/>
          <w:sz w:val="22"/>
          <w:szCs w:val="22"/>
        </w:rPr>
        <w:t xml:space="preserve">         </w:t>
      </w:r>
      <w:r>
        <w:rPr>
          <w:rFonts w:asciiTheme="minorHAnsi" w:hAnsiTheme="minorHAnsi"/>
          <w:sz w:val="22"/>
          <w:szCs w:val="22"/>
        </w:rPr>
        <w:t xml:space="preserve"> (1) requ</w:t>
      </w:r>
      <w:r w:rsidR="003B4FB6">
        <w:rPr>
          <w:rFonts w:asciiTheme="minorHAnsi" w:hAnsiTheme="minorHAnsi"/>
          <w:sz w:val="22"/>
          <w:szCs w:val="22"/>
        </w:rPr>
        <w:t xml:space="preserve">est a different reasonable </w:t>
      </w:r>
      <w:r>
        <w:rPr>
          <w:rFonts w:asciiTheme="minorHAnsi" w:hAnsiTheme="minorHAnsi"/>
          <w:sz w:val="22"/>
          <w:szCs w:val="22"/>
        </w:rPr>
        <w:t>accommod</w:t>
      </w:r>
      <w:r>
        <w:rPr>
          <w:rFonts w:asciiTheme="minorHAnsi" w:hAnsiTheme="minorHAnsi"/>
          <w:sz w:val="22"/>
          <w:szCs w:val="22"/>
        </w:rPr>
        <w:t>a</w:t>
      </w:r>
      <w:r w:rsidR="004D6AB4">
        <w:rPr>
          <w:rFonts w:asciiTheme="minorHAnsi" w:hAnsiTheme="minorHAnsi"/>
          <w:sz w:val="22"/>
          <w:szCs w:val="22"/>
        </w:rPr>
        <w:t xml:space="preserve">tion; (2) request a </w:t>
      </w:r>
      <w:r>
        <w:rPr>
          <w:rFonts w:asciiTheme="minorHAnsi" w:hAnsiTheme="minorHAnsi"/>
          <w:sz w:val="22"/>
          <w:szCs w:val="22"/>
        </w:rPr>
        <w:t xml:space="preserve">reassignment; (3) “explore </w:t>
      </w:r>
      <w:r w:rsidR="00652A69">
        <w:rPr>
          <w:rFonts w:asciiTheme="minorHAnsi" w:hAnsiTheme="minorHAnsi"/>
          <w:sz w:val="22"/>
          <w:szCs w:val="22"/>
        </w:rPr>
        <w:t xml:space="preserve">        </w:t>
      </w:r>
      <w:r>
        <w:rPr>
          <w:rFonts w:asciiTheme="minorHAnsi" w:hAnsiTheme="minorHAnsi"/>
          <w:sz w:val="22"/>
          <w:szCs w:val="22"/>
        </w:rPr>
        <w:t>retire</w:t>
      </w:r>
      <w:r w:rsidR="003B4FB6">
        <w:rPr>
          <w:rFonts w:asciiTheme="minorHAnsi" w:hAnsiTheme="minorHAnsi"/>
          <w:sz w:val="22"/>
          <w:szCs w:val="22"/>
        </w:rPr>
        <w:t xml:space="preserve">ment options”; or (4) return to his prior </w:t>
      </w:r>
      <w:r w:rsidR="004D6AB4">
        <w:rPr>
          <w:rFonts w:asciiTheme="minorHAnsi" w:hAnsiTheme="minorHAnsi"/>
          <w:sz w:val="22"/>
          <w:szCs w:val="22"/>
        </w:rPr>
        <w:t>schedule, i.e., rotating shifts.</w:t>
      </w:r>
    </w:p>
    <w:p w:rsidR="00977ECC" w:rsidRDefault="00977ECC" w:rsidP="00D723C2">
      <w:pPr>
        <w:jc w:val="both"/>
        <w:rPr>
          <w:rFonts w:asciiTheme="minorHAnsi" w:hAnsiTheme="minorHAnsi"/>
          <w:sz w:val="22"/>
          <w:szCs w:val="22"/>
        </w:rPr>
      </w:pPr>
    </w:p>
    <w:p w:rsidR="001C4BFA" w:rsidRDefault="004D6AB4" w:rsidP="00D723C2">
      <w:pPr>
        <w:jc w:val="both"/>
        <w:rPr>
          <w:rFonts w:asciiTheme="minorHAnsi" w:hAnsiTheme="minorHAnsi"/>
          <w:sz w:val="22"/>
          <w:szCs w:val="22"/>
        </w:rPr>
      </w:pPr>
      <w:r>
        <w:rPr>
          <w:rFonts w:asciiTheme="minorHAnsi" w:hAnsiTheme="minorHAnsi"/>
          <w:sz w:val="22"/>
          <w:szCs w:val="22"/>
        </w:rPr>
        <w:t>OEDCA determined that complainant was a qualified individual covered by the American</w:t>
      </w:r>
      <w:r w:rsidR="00282FB3">
        <w:rPr>
          <w:rFonts w:asciiTheme="minorHAnsi" w:hAnsiTheme="minorHAnsi"/>
          <w:sz w:val="22"/>
          <w:szCs w:val="22"/>
        </w:rPr>
        <w:t>s</w:t>
      </w:r>
      <w:r>
        <w:rPr>
          <w:rFonts w:asciiTheme="minorHAnsi" w:hAnsiTheme="minorHAnsi"/>
          <w:sz w:val="22"/>
          <w:szCs w:val="22"/>
        </w:rPr>
        <w:t xml:space="preserve"> with Disabilities Act.  OEDCA further noted that the EEOC has held </w:t>
      </w:r>
      <w:r w:rsidR="003B4FB6">
        <w:rPr>
          <w:rFonts w:asciiTheme="minorHAnsi" w:hAnsiTheme="minorHAnsi"/>
          <w:sz w:val="22"/>
          <w:szCs w:val="22"/>
        </w:rPr>
        <w:t>a request for a modified schedu</w:t>
      </w:r>
      <w:r w:rsidR="001E7B61">
        <w:rPr>
          <w:rFonts w:asciiTheme="minorHAnsi" w:hAnsiTheme="minorHAnsi"/>
          <w:sz w:val="22"/>
          <w:szCs w:val="22"/>
        </w:rPr>
        <w:t xml:space="preserve">le, such as daytime hours, is an                appropriate </w:t>
      </w:r>
      <w:r w:rsidR="003B4FB6">
        <w:rPr>
          <w:rFonts w:asciiTheme="minorHAnsi" w:hAnsiTheme="minorHAnsi"/>
          <w:sz w:val="22"/>
          <w:szCs w:val="22"/>
        </w:rPr>
        <w:t xml:space="preserve">reasonable accommodation.  </w:t>
      </w:r>
      <w:r w:rsidR="001E7B61">
        <w:rPr>
          <w:rFonts w:asciiTheme="minorHAnsi" w:hAnsiTheme="minorHAnsi"/>
          <w:sz w:val="22"/>
          <w:szCs w:val="22"/>
        </w:rPr>
        <w:t xml:space="preserve">  </w:t>
      </w:r>
      <w:r w:rsidR="003B4FB6">
        <w:rPr>
          <w:rFonts w:asciiTheme="minorHAnsi" w:hAnsiTheme="minorHAnsi"/>
          <w:sz w:val="22"/>
          <w:szCs w:val="22"/>
        </w:rPr>
        <w:t>OEDCA determined that management officials failed to engage in an interactive process with the complainant</w:t>
      </w:r>
      <w:r>
        <w:rPr>
          <w:rFonts w:asciiTheme="minorHAnsi" w:hAnsiTheme="minorHAnsi"/>
          <w:sz w:val="22"/>
          <w:szCs w:val="22"/>
        </w:rPr>
        <w:t xml:space="preserve"> when he requested an </w:t>
      </w:r>
      <w:r w:rsidR="001E7B61">
        <w:rPr>
          <w:rFonts w:asciiTheme="minorHAnsi" w:hAnsiTheme="minorHAnsi"/>
          <w:sz w:val="22"/>
          <w:szCs w:val="22"/>
        </w:rPr>
        <w:t xml:space="preserve">        </w:t>
      </w:r>
      <w:r>
        <w:rPr>
          <w:rFonts w:asciiTheme="minorHAnsi" w:hAnsiTheme="minorHAnsi"/>
          <w:sz w:val="22"/>
          <w:szCs w:val="22"/>
        </w:rPr>
        <w:t xml:space="preserve">extension of his 90 day fixed schedule </w:t>
      </w:r>
      <w:r w:rsidR="001E7B61">
        <w:rPr>
          <w:rFonts w:asciiTheme="minorHAnsi" w:hAnsiTheme="minorHAnsi"/>
          <w:sz w:val="22"/>
          <w:szCs w:val="22"/>
        </w:rPr>
        <w:t xml:space="preserve">            </w:t>
      </w:r>
      <w:r>
        <w:rPr>
          <w:rFonts w:asciiTheme="minorHAnsi" w:hAnsiTheme="minorHAnsi"/>
          <w:sz w:val="22"/>
          <w:szCs w:val="22"/>
        </w:rPr>
        <w:t xml:space="preserve">accommodation.  Instead, </w:t>
      </w:r>
      <w:r w:rsidR="003B4FB6">
        <w:rPr>
          <w:rFonts w:asciiTheme="minorHAnsi" w:hAnsiTheme="minorHAnsi"/>
          <w:sz w:val="22"/>
          <w:szCs w:val="22"/>
        </w:rPr>
        <w:t>the</w:t>
      </w:r>
      <w:r w:rsidR="001E7B61">
        <w:rPr>
          <w:rFonts w:asciiTheme="minorHAnsi" w:hAnsiTheme="minorHAnsi"/>
          <w:sz w:val="22"/>
          <w:szCs w:val="22"/>
        </w:rPr>
        <w:t xml:space="preserve">  </w:t>
      </w:r>
      <w:r w:rsidR="003B4FB6">
        <w:rPr>
          <w:rFonts w:asciiTheme="minorHAnsi" w:hAnsiTheme="minorHAnsi"/>
          <w:sz w:val="22"/>
          <w:szCs w:val="22"/>
        </w:rPr>
        <w:t xml:space="preserve"> interactive </w:t>
      </w:r>
      <w:r w:rsidR="001E7B61">
        <w:rPr>
          <w:rFonts w:asciiTheme="minorHAnsi" w:hAnsiTheme="minorHAnsi"/>
          <w:sz w:val="22"/>
          <w:szCs w:val="22"/>
        </w:rPr>
        <w:t xml:space="preserve">  </w:t>
      </w:r>
      <w:r w:rsidR="003B4FB6">
        <w:rPr>
          <w:rFonts w:asciiTheme="minorHAnsi" w:hAnsiTheme="minorHAnsi"/>
          <w:sz w:val="22"/>
          <w:szCs w:val="22"/>
        </w:rPr>
        <w:t>pro</w:t>
      </w:r>
      <w:r w:rsidR="00BB4C66">
        <w:rPr>
          <w:rFonts w:asciiTheme="minorHAnsi" w:hAnsiTheme="minorHAnsi"/>
          <w:sz w:val="22"/>
          <w:szCs w:val="22"/>
        </w:rPr>
        <w:t>cess was cut off when</w:t>
      </w:r>
      <w:r w:rsidR="00652A69">
        <w:rPr>
          <w:rFonts w:asciiTheme="minorHAnsi" w:hAnsiTheme="minorHAnsi"/>
          <w:sz w:val="22"/>
          <w:szCs w:val="22"/>
        </w:rPr>
        <w:t xml:space="preserve"> </w:t>
      </w:r>
      <w:r w:rsidR="003B4FB6">
        <w:rPr>
          <w:rFonts w:asciiTheme="minorHAnsi" w:hAnsiTheme="minorHAnsi"/>
          <w:sz w:val="22"/>
          <w:szCs w:val="22"/>
        </w:rPr>
        <w:t>management officials notified the complainant to resume a rotating shift schedule, retire, or be reassigned.</w:t>
      </w:r>
    </w:p>
    <w:p w:rsidR="003B4FB6" w:rsidRPr="000F7A6B" w:rsidRDefault="003B4FB6" w:rsidP="00D723C2">
      <w:pPr>
        <w:jc w:val="both"/>
        <w:rPr>
          <w:rFonts w:asciiTheme="minorHAnsi" w:hAnsiTheme="minorHAnsi"/>
          <w:sz w:val="22"/>
          <w:szCs w:val="22"/>
        </w:rPr>
      </w:pPr>
    </w:p>
    <w:p w:rsidR="00652A69" w:rsidRDefault="004D6AB4" w:rsidP="00D723C2">
      <w:pPr>
        <w:jc w:val="both"/>
        <w:rPr>
          <w:rFonts w:asciiTheme="minorHAnsi" w:hAnsiTheme="minorHAnsi"/>
          <w:sz w:val="22"/>
          <w:szCs w:val="22"/>
        </w:rPr>
      </w:pPr>
      <w:r>
        <w:rPr>
          <w:rFonts w:asciiTheme="minorHAnsi" w:hAnsiTheme="minorHAnsi"/>
          <w:sz w:val="22"/>
          <w:szCs w:val="22"/>
        </w:rPr>
        <w:t xml:space="preserve">As discussed above, management </w:t>
      </w:r>
      <w:r w:rsidR="00652A69">
        <w:rPr>
          <w:rFonts w:asciiTheme="minorHAnsi" w:hAnsiTheme="minorHAnsi"/>
          <w:sz w:val="22"/>
          <w:szCs w:val="22"/>
        </w:rPr>
        <w:t xml:space="preserve">officials </w:t>
      </w:r>
      <w:r>
        <w:rPr>
          <w:rFonts w:asciiTheme="minorHAnsi" w:hAnsiTheme="minorHAnsi"/>
          <w:sz w:val="22"/>
          <w:szCs w:val="22"/>
        </w:rPr>
        <w:t>had argued that providing</w:t>
      </w:r>
      <w:r w:rsidR="003B51FF">
        <w:rPr>
          <w:rFonts w:asciiTheme="minorHAnsi" w:hAnsiTheme="minorHAnsi"/>
          <w:sz w:val="22"/>
          <w:szCs w:val="22"/>
        </w:rPr>
        <w:t xml:space="preserve"> complainant</w:t>
      </w:r>
      <w:r>
        <w:rPr>
          <w:rFonts w:asciiTheme="minorHAnsi" w:hAnsiTheme="minorHAnsi"/>
          <w:sz w:val="22"/>
          <w:szCs w:val="22"/>
        </w:rPr>
        <w:t xml:space="preserve"> with a fixed permanent schedule would be</w:t>
      </w:r>
      <w:r w:rsidR="00652A69">
        <w:rPr>
          <w:rFonts w:asciiTheme="minorHAnsi" w:hAnsiTheme="minorHAnsi"/>
          <w:sz w:val="22"/>
          <w:szCs w:val="22"/>
        </w:rPr>
        <w:t xml:space="preserve"> seen</w:t>
      </w:r>
      <w:r w:rsidR="001E7B61">
        <w:rPr>
          <w:rFonts w:asciiTheme="minorHAnsi" w:hAnsiTheme="minorHAnsi"/>
          <w:sz w:val="22"/>
          <w:szCs w:val="22"/>
        </w:rPr>
        <w:t xml:space="preserve"> by other employees </w:t>
      </w:r>
      <w:r w:rsidR="00652A69">
        <w:rPr>
          <w:rFonts w:asciiTheme="minorHAnsi" w:hAnsiTheme="minorHAnsi"/>
          <w:sz w:val="22"/>
          <w:szCs w:val="22"/>
        </w:rPr>
        <w:t xml:space="preserve"> as </w:t>
      </w:r>
      <w:r w:rsidR="003B51FF">
        <w:rPr>
          <w:rFonts w:asciiTheme="minorHAnsi" w:hAnsiTheme="minorHAnsi"/>
          <w:sz w:val="22"/>
          <w:szCs w:val="22"/>
        </w:rPr>
        <w:t xml:space="preserve"> </w:t>
      </w:r>
      <w:r>
        <w:rPr>
          <w:rFonts w:asciiTheme="minorHAnsi" w:hAnsiTheme="minorHAnsi"/>
          <w:sz w:val="22"/>
          <w:szCs w:val="22"/>
        </w:rPr>
        <w:t>preferential treatment</w:t>
      </w:r>
      <w:r w:rsidR="00652A69">
        <w:rPr>
          <w:rFonts w:asciiTheme="minorHAnsi" w:hAnsiTheme="minorHAnsi"/>
          <w:sz w:val="22"/>
          <w:szCs w:val="22"/>
        </w:rPr>
        <w:t xml:space="preserve"> </w:t>
      </w:r>
      <w:r>
        <w:rPr>
          <w:rFonts w:asciiTheme="minorHAnsi" w:hAnsiTheme="minorHAnsi"/>
          <w:sz w:val="22"/>
          <w:szCs w:val="22"/>
        </w:rPr>
        <w:t xml:space="preserve">and could lead to lower morale.  </w:t>
      </w:r>
      <w:r w:rsidR="00652A69">
        <w:rPr>
          <w:rFonts w:asciiTheme="minorHAnsi" w:hAnsiTheme="minorHAnsi"/>
          <w:sz w:val="22"/>
          <w:szCs w:val="22"/>
        </w:rPr>
        <w:t xml:space="preserve">OEDCA held that </w:t>
      </w:r>
      <w:r w:rsidR="001E7B61">
        <w:rPr>
          <w:rFonts w:asciiTheme="minorHAnsi" w:hAnsiTheme="minorHAnsi"/>
          <w:sz w:val="22"/>
          <w:szCs w:val="22"/>
        </w:rPr>
        <w:t xml:space="preserve">       </w:t>
      </w:r>
      <w:r w:rsidR="00652A69">
        <w:rPr>
          <w:rFonts w:asciiTheme="minorHAnsi" w:hAnsiTheme="minorHAnsi"/>
          <w:sz w:val="22"/>
          <w:szCs w:val="22"/>
        </w:rPr>
        <w:t>management officials provided no evidence that staff morale suffered when complainant was on a 90 day fixed schedule.  Furthermore, OEDCA wrote that “the potential of lower staff morale is not the type of undue hardship</w:t>
      </w:r>
      <w:r w:rsidR="001E7B61">
        <w:rPr>
          <w:rFonts w:asciiTheme="minorHAnsi" w:hAnsiTheme="minorHAnsi"/>
          <w:sz w:val="22"/>
          <w:szCs w:val="22"/>
        </w:rPr>
        <w:t xml:space="preserve">     </w:t>
      </w:r>
      <w:r w:rsidR="00652A69">
        <w:rPr>
          <w:rFonts w:asciiTheme="minorHAnsi" w:hAnsiTheme="minorHAnsi"/>
          <w:sz w:val="22"/>
          <w:szCs w:val="22"/>
        </w:rPr>
        <w:t xml:space="preserve"> considered by the Rehabilitation Act.”  </w:t>
      </w:r>
    </w:p>
    <w:p w:rsidR="00652A69" w:rsidRDefault="00652A69" w:rsidP="00D723C2">
      <w:pPr>
        <w:jc w:val="both"/>
        <w:rPr>
          <w:rFonts w:asciiTheme="minorHAnsi" w:hAnsiTheme="minorHAnsi"/>
          <w:sz w:val="22"/>
          <w:szCs w:val="22"/>
        </w:rPr>
      </w:pPr>
    </w:p>
    <w:p w:rsidR="008131B2" w:rsidRPr="000F7A6B" w:rsidRDefault="008131B2" w:rsidP="00D723C2">
      <w:pPr>
        <w:suppressAutoHyphens/>
        <w:ind w:left="1440" w:firstLine="720"/>
        <w:jc w:val="both"/>
        <w:rPr>
          <w:rFonts w:asciiTheme="minorHAnsi" w:hAnsiTheme="minorHAnsi"/>
          <w:b/>
          <w:sz w:val="22"/>
          <w:szCs w:val="22"/>
        </w:rPr>
      </w:pPr>
      <w:proofErr w:type="gramStart"/>
      <w:r w:rsidRPr="000F7A6B">
        <w:rPr>
          <w:rFonts w:asciiTheme="minorHAnsi" w:hAnsiTheme="minorHAnsi"/>
          <w:b/>
          <w:sz w:val="22"/>
          <w:szCs w:val="22"/>
        </w:rPr>
        <w:lastRenderedPageBreak/>
        <w:t>III.</w:t>
      </w:r>
      <w:proofErr w:type="gramEnd"/>
    </w:p>
    <w:p w:rsidR="00551856" w:rsidRPr="000F7A6B" w:rsidRDefault="00551856" w:rsidP="00D723C2">
      <w:pPr>
        <w:suppressAutoHyphens/>
        <w:jc w:val="both"/>
        <w:rPr>
          <w:rFonts w:asciiTheme="minorHAnsi" w:hAnsiTheme="minorHAnsi"/>
          <w:b/>
          <w:sz w:val="22"/>
          <w:szCs w:val="22"/>
        </w:rPr>
      </w:pPr>
    </w:p>
    <w:p w:rsidR="001C4BFA" w:rsidRPr="000F7A6B" w:rsidRDefault="008B17CC" w:rsidP="00D723C2">
      <w:pPr>
        <w:jc w:val="both"/>
        <w:rPr>
          <w:rFonts w:asciiTheme="minorHAnsi" w:hAnsiTheme="minorHAnsi"/>
          <w:b/>
          <w:sz w:val="22"/>
          <w:szCs w:val="22"/>
        </w:rPr>
      </w:pPr>
      <w:r>
        <w:rPr>
          <w:rFonts w:asciiTheme="minorHAnsi" w:hAnsiTheme="minorHAnsi"/>
          <w:b/>
          <w:sz w:val="22"/>
          <w:szCs w:val="22"/>
        </w:rPr>
        <w:t>Reasonable Accommodation and Direct Threat</w:t>
      </w:r>
    </w:p>
    <w:p w:rsidR="00173B21" w:rsidRPr="000F7A6B" w:rsidRDefault="00173B21" w:rsidP="00D723C2">
      <w:pPr>
        <w:suppressAutoHyphens/>
        <w:jc w:val="both"/>
        <w:rPr>
          <w:rFonts w:asciiTheme="minorHAnsi" w:hAnsiTheme="minorHAnsi"/>
          <w:sz w:val="22"/>
          <w:szCs w:val="22"/>
        </w:rPr>
      </w:pPr>
    </w:p>
    <w:p w:rsidR="002606C4" w:rsidRDefault="00BB4C66" w:rsidP="00D723C2">
      <w:pPr>
        <w:jc w:val="both"/>
        <w:rPr>
          <w:rFonts w:asciiTheme="minorHAnsi" w:hAnsiTheme="minorHAnsi"/>
          <w:sz w:val="22"/>
          <w:szCs w:val="22"/>
        </w:rPr>
      </w:pPr>
      <w:r>
        <w:rPr>
          <w:rFonts w:asciiTheme="minorHAnsi" w:hAnsiTheme="minorHAnsi"/>
          <w:sz w:val="22"/>
          <w:szCs w:val="22"/>
        </w:rPr>
        <w:t>Complainant was a Motor Vehicle Operator at a medical center. He spent 50%</w:t>
      </w:r>
      <w:r w:rsidR="002606C4">
        <w:rPr>
          <w:rFonts w:asciiTheme="minorHAnsi" w:hAnsiTheme="minorHAnsi"/>
          <w:sz w:val="22"/>
          <w:szCs w:val="22"/>
        </w:rPr>
        <w:t xml:space="preserve"> </w:t>
      </w:r>
      <w:r>
        <w:rPr>
          <w:rFonts w:asciiTheme="minorHAnsi" w:hAnsiTheme="minorHAnsi"/>
          <w:sz w:val="22"/>
          <w:szCs w:val="22"/>
        </w:rPr>
        <w:t xml:space="preserve">of his workday driving a patient/staff shuttle and 50% doing other activities such as landscaping and maintenance work.  </w:t>
      </w:r>
      <w:r w:rsidR="002606C4">
        <w:rPr>
          <w:rFonts w:asciiTheme="minorHAnsi" w:hAnsiTheme="minorHAnsi"/>
          <w:sz w:val="22"/>
          <w:szCs w:val="22"/>
        </w:rPr>
        <w:t xml:space="preserve"> </w:t>
      </w:r>
      <w:r>
        <w:rPr>
          <w:rFonts w:asciiTheme="minorHAnsi" w:hAnsiTheme="minorHAnsi"/>
          <w:sz w:val="22"/>
          <w:szCs w:val="22"/>
        </w:rPr>
        <w:t xml:space="preserve">He suffered from a number of disabilities including anxiety and </w:t>
      </w:r>
      <w:r w:rsidR="002606C4">
        <w:rPr>
          <w:rFonts w:asciiTheme="minorHAnsi" w:hAnsiTheme="minorHAnsi"/>
          <w:sz w:val="22"/>
          <w:szCs w:val="22"/>
        </w:rPr>
        <w:t xml:space="preserve">a </w:t>
      </w:r>
      <w:r>
        <w:rPr>
          <w:rFonts w:asciiTheme="minorHAnsi" w:hAnsiTheme="minorHAnsi"/>
          <w:sz w:val="22"/>
          <w:szCs w:val="22"/>
        </w:rPr>
        <w:t xml:space="preserve">panic </w:t>
      </w:r>
      <w:r w:rsidR="00B426A5">
        <w:rPr>
          <w:rFonts w:asciiTheme="minorHAnsi" w:hAnsiTheme="minorHAnsi"/>
          <w:sz w:val="22"/>
          <w:szCs w:val="22"/>
        </w:rPr>
        <w:t xml:space="preserve">  </w:t>
      </w:r>
      <w:r>
        <w:rPr>
          <w:rFonts w:asciiTheme="minorHAnsi" w:hAnsiTheme="minorHAnsi"/>
          <w:sz w:val="22"/>
          <w:szCs w:val="22"/>
        </w:rPr>
        <w:t xml:space="preserve">disorder. </w:t>
      </w:r>
      <w:r w:rsidR="002606C4">
        <w:rPr>
          <w:rFonts w:asciiTheme="minorHAnsi" w:hAnsiTheme="minorHAnsi"/>
          <w:sz w:val="22"/>
          <w:szCs w:val="22"/>
        </w:rPr>
        <w:t xml:space="preserve"> Stressful situations caused him to</w:t>
      </w:r>
      <w:r w:rsidR="001D45C7">
        <w:rPr>
          <w:rFonts w:asciiTheme="minorHAnsi" w:hAnsiTheme="minorHAnsi"/>
          <w:sz w:val="22"/>
          <w:szCs w:val="22"/>
        </w:rPr>
        <w:t xml:space="preserve"> have</w:t>
      </w:r>
      <w:r w:rsidR="002606C4">
        <w:rPr>
          <w:rFonts w:asciiTheme="minorHAnsi" w:hAnsiTheme="minorHAnsi"/>
          <w:sz w:val="22"/>
          <w:szCs w:val="22"/>
        </w:rPr>
        <w:t xml:space="preserve"> shortness of breath and lightheadedness.  He was also susceptible to passing out when </w:t>
      </w:r>
      <w:r w:rsidR="00B426A5">
        <w:rPr>
          <w:rFonts w:asciiTheme="minorHAnsi" w:hAnsiTheme="minorHAnsi"/>
          <w:sz w:val="22"/>
          <w:szCs w:val="22"/>
        </w:rPr>
        <w:t xml:space="preserve">he was </w:t>
      </w:r>
      <w:r w:rsidR="002606C4">
        <w:rPr>
          <w:rFonts w:asciiTheme="minorHAnsi" w:hAnsiTheme="minorHAnsi"/>
          <w:sz w:val="22"/>
          <w:szCs w:val="22"/>
        </w:rPr>
        <w:t>stressed.</w:t>
      </w:r>
    </w:p>
    <w:p w:rsidR="002606C4" w:rsidRDefault="002606C4" w:rsidP="00D723C2">
      <w:pPr>
        <w:jc w:val="both"/>
        <w:rPr>
          <w:rFonts w:asciiTheme="minorHAnsi" w:hAnsiTheme="minorHAnsi"/>
          <w:sz w:val="22"/>
          <w:szCs w:val="22"/>
        </w:rPr>
      </w:pPr>
    </w:p>
    <w:p w:rsidR="002606C4" w:rsidRDefault="00282FB3" w:rsidP="00D723C2">
      <w:pPr>
        <w:jc w:val="both"/>
        <w:rPr>
          <w:rFonts w:asciiTheme="minorHAnsi" w:hAnsiTheme="minorHAnsi"/>
          <w:sz w:val="22"/>
          <w:szCs w:val="22"/>
        </w:rPr>
      </w:pPr>
      <w:r>
        <w:rPr>
          <w:rFonts w:asciiTheme="minorHAnsi" w:hAnsiTheme="minorHAnsi"/>
          <w:sz w:val="22"/>
          <w:szCs w:val="22"/>
        </w:rPr>
        <w:t>In July 2010</w:t>
      </w:r>
      <w:r w:rsidR="002606C4">
        <w:rPr>
          <w:rFonts w:asciiTheme="minorHAnsi" w:hAnsiTheme="minorHAnsi"/>
          <w:sz w:val="22"/>
          <w:szCs w:val="22"/>
        </w:rPr>
        <w:t xml:space="preserve">, complainant told his first level </w:t>
      </w:r>
      <w:r w:rsidR="00B426A5">
        <w:rPr>
          <w:rFonts w:asciiTheme="minorHAnsi" w:hAnsiTheme="minorHAnsi"/>
          <w:sz w:val="22"/>
          <w:szCs w:val="22"/>
        </w:rPr>
        <w:t xml:space="preserve">  </w:t>
      </w:r>
      <w:r w:rsidR="002606C4">
        <w:rPr>
          <w:rFonts w:asciiTheme="minorHAnsi" w:hAnsiTheme="minorHAnsi"/>
          <w:sz w:val="22"/>
          <w:szCs w:val="22"/>
        </w:rPr>
        <w:t xml:space="preserve">supervisor that he was uncomfortable driving the shuttle bus with people sitting behind him.  Complainant testified that his supervisor </w:t>
      </w:r>
      <w:r w:rsidR="00B426A5">
        <w:rPr>
          <w:rFonts w:asciiTheme="minorHAnsi" w:hAnsiTheme="minorHAnsi"/>
          <w:sz w:val="22"/>
          <w:szCs w:val="22"/>
        </w:rPr>
        <w:t xml:space="preserve">      </w:t>
      </w:r>
      <w:r w:rsidR="002606C4">
        <w:rPr>
          <w:rFonts w:asciiTheme="minorHAnsi" w:hAnsiTheme="minorHAnsi"/>
          <w:sz w:val="22"/>
          <w:szCs w:val="22"/>
        </w:rPr>
        <w:t>offered no assistance to him.</w:t>
      </w:r>
    </w:p>
    <w:p w:rsidR="002606C4" w:rsidRDefault="002606C4" w:rsidP="00D723C2">
      <w:pPr>
        <w:jc w:val="both"/>
        <w:rPr>
          <w:rFonts w:asciiTheme="minorHAnsi" w:hAnsiTheme="minorHAnsi"/>
          <w:sz w:val="22"/>
          <w:szCs w:val="22"/>
        </w:rPr>
      </w:pPr>
    </w:p>
    <w:p w:rsidR="00B426A5" w:rsidRDefault="002606C4" w:rsidP="00D723C2">
      <w:pPr>
        <w:jc w:val="both"/>
        <w:rPr>
          <w:rFonts w:asciiTheme="minorHAnsi" w:hAnsiTheme="minorHAnsi"/>
          <w:sz w:val="22"/>
          <w:szCs w:val="22"/>
        </w:rPr>
      </w:pPr>
      <w:r>
        <w:rPr>
          <w:rFonts w:asciiTheme="minorHAnsi" w:hAnsiTheme="minorHAnsi"/>
          <w:sz w:val="22"/>
          <w:szCs w:val="22"/>
        </w:rPr>
        <w:t xml:space="preserve">In August 2010, the complainant </w:t>
      </w:r>
      <w:r w:rsidR="00B426A5">
        <w:rPr>
          <w:rFonts w:asciiTheme="minorHAnsi" w:hAnsiTheme="minorHAnsi"/>
          <w:sz w:val="22"/>
          <w:szCs w:val="22"/>
        </w:rPr>
        <w:t xml:space="preserve">injured his back while assisting a shuttle bus passenger.  He was put on medication and restricted </w:t>
      </w:r>
      <w:proofErr w:type="gramStart"/>
      <w:r w:rsidR="00B426A5">
        <w:rPr>
          <w:rFonts w:asciiTheme="minorHAnsi" w:hAnsiTheme="minorHAnsi"/>
          <w:sz w:val="22"/>
          <w:szCs w:val="22"/>
        </w:rPr>
        <w:t>from  driving</w:t>
      </w:r>
      <w:proofErr w:type="gramEnd"/>
      <w:r w:rsidR="00282FB3">
        <w:rPr>
          <w:rFonts w:asciiTheme="minorHAnsi" w:hAnsiTheme="minorHAnsi"/>
          <w:sz w:val="22"/>
          <w:szCs w:val="22"/>
        </w:rPr>
        <w:t xml:space="preserve"> the shuttle bus</w:t>
      </w:r>
      <w:r w:rsidR="00B426A5">
        <w:rPr>
          <w:rFonts w:asciiTheme="minorHAnsi" w:hAnsiTheme="minorHAnsi"/>
          <w:sz w:val="22"/>
          <w:szCs w:val="22"/>
        </w:rPr>
        <w:t>.  He was placed on light duty which was unrelated to his mental</w:t>
      </w:r>
      <w:r w:rsidR="00282FB3">
        <w:rPr>
          <w:rFonts w:asciiTheme="minorHAnsi" w:hAnsiTheme="minorHAnsi"/>
          <w:sz w:val="22"/>
          <w:szCs w:val="22"/>
        </w:rPr>
        <w:t xml:space="preserve">         </w:t>
      </w:r>
      <w:r w:rsidR="00B426A5">
        <w:rPr>
          <w:rFonts w:asciiTheme="minorHAnsi" w:hAnsiTheme="minorHAnsi"/>
          <w:sz w:val="22"/>
          <w:szCs w:val="22"/>
        </w:rPr>
        <w:t xml:space="preserve"> disabilities.</w:t>
      </w:r>
    </w:p>
    <w:p w:rsidR="00B426A5" w:rsidRDefault="00B426A5" w:rsidP="00D723C2">
      <w:pPr>
        <w:jc w:val="both"/>
        <w:rPr>
          <w:rFonts w:asciiTheme="minorHAnsi" w:hAnsiTheme="minorHAnsi"/>
          <w:sz w:val="22"/>
          <w:szCs w:val="22"/>
        </w:rPr>
      </w:pPr>
    </w:p>
    <w:p w:rsidR="00B426A5" w:rsidRDefault="00B426A5" w:rsidP="00D723C2">
      <w:pPr>
        <w:jc w:val="both"/>
        <w:rPr>
          <w:rFonts w:asciiTheme="minorHAnsi" w:hAnsiTheme="minorHAnsi"/>
          <w:sz w:val="22"/>
          <w:szCs w:val="22"/>
        </w:rPr>
      </w:pPr>
      <w:r>
        <w:rPr>
          <w:rFonts w:asciiTheme="minorHAnsi" w:hAnsiTheme="minorHAnsi"/>
          <w:sz w:val="22"/>
          <w:szCs w:val="22"/>
        </w:rPr>
        <w:t xml:space="preserve">In September 2010, complainant requested a reasonable accommodation for his anxiety    disorder.  He advised his supervisors that he could no longer have people sitting behind him on the shuttle.  As a reasonable </w:t>
      </w:r>
      <w:r w:rsidR="00282FB3">
        <w:rPr>
          <w:rFonts w:asciiTheme="minorHAnsi" w:hAnsiTheme="minorHAnsi"/>
          <w:sz w:val="22"/>
          <w:szCs w:val="22"/>
        </w:rPr>
        <w:t xml:space="preserve">                      </w:t>
      </w:r>
      <w:r>
        <w:rPr>
          <w:rFonts w:asciiTheme="minorHAnsi" w:hAnsiTheme="minorHAnsi"/>
          <w:sz w:val="22"/>
          <w:szCs w:val="22"/>
        </w:rPr>
        <w:t>accommodation, he requested to be assigned duties other than driving the shuttle bus.</w:t>
      </w:r>
    </w:p>
    <w:p w:rsidR="00B426A5" w:rsidRDefault="00B426A5" w:rsidP="00D723C2">
      <w:pPr>
        <w:jc w:val="both"/>
        <w:rPr>
          <w:rFonts w:asciiTheme="minorHAnsi" w:hAnsiTheme="minorHAnsi"/>
          <w:sz w:val="22"/>
          <w:szCs w:val="22"/>
        </w:rPr>
      </w:pPr>
    </w:p>
    <w:p w:rsidR="001D45C7" w:rsidRDefault="001D45C7" w:rsidP="00D723C2">
      <w:pPr>
        <w:jc w:val="both"/>
        <w:rPr>
          <w:rFonts w:asciiTheme="minorHAnsi" w:hAnsiTheme="minorHAnsi"/>
          <w:sz w:val="22"/>
          <w:szCs w:val="22"/>
        </w:rPr>
      </w:pPr>
      <w:r>
        <w:rPr>
          <w:rFonts w:asciiTheme="minorHAnsi" w:hAnsiTheme="minorHAnsi"/>
          <w:sz w:val="22"/>
          <w:szCs w:val="22"/>
        </w:rPr>
        <w:t xml:space="preserve">When complainant’s light duty restrictions   ended, he was placed on a paid indefinite     suspension pending the results of a fitness for duty exam.  The exam was ordered to ascertain whether complainant was physically capable of performing his duties as a Motor Vehicle       Operator.  </w:t>
      </w:r>
    </w:p>
    <w:p w:rsidR="00643302" w:rsidRDefault="00643302" w:rsidP="00D723C2">
      <w:pPr>
        <w:jc w:val="both"/>
        <w:rPr>
          <w:rFonts w:asciiTheme="minorHAnsi" w:hAnsiTheme="minorHAnsi"/>
          <w:sz w:val="22"/>
          <w:szCs w:val="22"/>
        </w:rPr>
      </w:pPr>
    </w:p>
    <w:p w:rsidR="00643302" w:rsidRDefault="00643302" w:rsidP="00D723C2">
      <w:pPr>
        <w:jc w:val="both"/>
        <w:rPr>
          <w:rFonts w:asciiTheme="minorHAnsi" w:hAnsiTheme="minorHAnsi"/>
          <w:sz w:val="22"/>
          <w:szCs w:val="22"/>
        </w:rPr>
      </w:pPr>
      <w:r>
        <w:rPr>
          <w:rFonts w:asciiTheme="minorHAnsi" w:hAnsiTheme="minorHAnsi"/>
          <w:sz w:val="22"/>
          <w:szCs w:val="22"/>
        </w:rPr>
        <w:lastRenderedPageBreak/>
        <w:t xml:space="preserve">In November 2010, the complainant stated </w:t>
      </w:r>
      <w:r w:rsidR="00282FB3">
        <w:rPr>
          <w:rFonts w:asciiTheme="minorHAnsi" w:hAnsiTheme="minorHAnsi"/>
          <w:sz w:val="22"/>
          <w:szCs w:val="22"/>
        </w:rPr>
        <w:t>that he was unable to work at an</w:t>
      </w:r>
      <w:r>
        <w:rPr>
          <w:rFonts w:asciiTheme="minorHAnsi" w:hAnsiTheme="minorHAnsi"/>
          <w:sz w:val="22"/>
          <w:szCs w:val="22"/>
        </w:rPr>
        <w:t>y position at the medical facility.</w:t>
      </w:r>
    </w:p>
    <w:p w:rsidR="001D45C7" w:rsidRDefault="001D45C7" w:rsidP="00D723C2">
      <w:pPr>
        <w:jc w:val="both"/>
        <w:rPr>
          <w:rFonts w:asciiTheme="minorHAnsi" w:hAnsiTheme="minorHAnsi"/>
          <w:sz w:val="22"/>
          <w:szCs w:val="22"/>
        </w:rPr>
      </w:pPr>
    </w:p>
    <w:p w:rsidR="00643302" w:rsidRDefault="001D45C7" w:rsidP="00D723C2">
      <w:pPr>
        <w:jc w:val="both"/>
        <w:rPr>
          <w:rFonts w:asciiTheme="minorHAnsi" w:hAnsiTheme="minorHAnsi"/>
          <w:sz w:val="22"/>
          <w:szCs w:val="22"/>
        </w:rPr>
      </w:pPr>
      <w:r>
        <w:rPr>
          <w:rFonts w:asciiTheme="minorHAnsi" w:hAnsiTheme="minorHAnsi"/>
          <w:sz w:val="22"/>
          <w:szCs w:val="22"/>
        </w:rPr>
        <w:t>An EEOC administrative judge found that</w:t>
      </w:r>
      <w:r w:rsidR="00643302">
        <w:rPr>
          <w:rFonts w:asciiTheme="minorHAnsi" w:hAnsiTheme="minorHAnsi"/>
          <w:sz w:val="22"/>
          <w:szCs w:val="22"/>
        </w:rPr>
        <w:t xml:space="preserve">   </w:t>
      </w:r>
      <w:r>
        <w:rPr>
          <w:rFonts w:asciiTheme="minorHAnsi" w:hAnsiTheme="minorHAnsi"/>
          <w:sz w:val="22"/>
          <w:szCs w:val="22"/>
        </w:rPr>
        <w:t xml:space="preserve"> </w:t>
      </w:r>
      <w:r w:rsidR="00643302">
        <w:rPr>
          <w:rFonts w:asciiTheme="minorHAnsi" w:hAnsiTheme="minorHAnsi"/>
          <w:sz w:val="22"/>
          <w:szCs w:val="22"/>
        </w:rPr>
        <w:t xml:space="preserve">management officials ignored complainant’s reasonable </w:t>
      </w:r>
      <w:r>
        <w:rPr>
          <w:rFonts w:asciiTheme="minorHAnsi" w:hAnsiTheme="minorHAnsi"/>
          <w:sz w:val="22"/>
          <w:szCs w:val="22"/>
        </w:rPr>
        <w:t>accommodation request</w:t>
      </w:r>
      <w:r w:rsidR="00643302">
        <w:rPr>
          <w:rFonts w:asciiTheme="minorHAnsi" w:hAnsiTheme="minorHAnsi"/>
          <w:sz w:val="22"/>
          <w:szCs w:val="22"/>
        </w:rPr>
        <w:t>.  The judge dete</w:t>
      </w:r>
      <w:r w:rsidR="003976B1">
        <w:rPr>
          <w:rFonts w:asciiTheme="minorHAnsi" w:hAnsiTheme="minorHAnsi"/>
          <w:sz w:val="22"/>
          <w:szCs w:val="22"/>
        </w:rPr>
        <w:t xml:space="preserve">rmined that complainant’s        </w:t>
      </w:r>
      <w:r w:rsidR="00643302">
        <w:rPr>
          <w:rFonts w:asciiTheme="minorHAnsi" w:hAnsiTheme="minorHAnsi"/>
          <w:sz w:val="22"/>
          <w:szCs w:val="22"/>
        </w:rPr>
        <w:t xml:space="preserve">  supervisors </w:t>
      </w:r>
    </w:p>
    <w:p w:rsidR="00643302" w:rsidRDefault="00EB774C" w:rsidP="00D723C2">
      <w:pPr>
        <w:jc w:val="both"/>
        <w:rPr>
          <w:rFonts w:asciiTheme="minorHAnsi" w:hAnsiTheme="minorHAnsi"/>
          <w:sz w:val="22"/>
          <w:szCs w:val="22"/>
        </w:rPr>
      </w:pPr>
      <w:r>
        <w:rPr>
          <w:rFonts w:asciiTheme="minorHAnsi" w:hAnsiTheme="minorHAnsi"/>
          <w:sz w:val="22"/>
          <w:szCs w:val="22"/>
        </w:rPr>
        <w:t>a</w:t>
      </w:r>
      <w:r w:rsidR="00DD395C">
        <w:rPr>
          <w:rFonts w:asciiTheme="minorHAnsi" w:hAnsiTheme="minorHAnsi"/>
          <w:sz w:val="22"/>
          <w:szCs w:val="22"/>
        </w:rPr>
        <w:t xml:space="preserve">ssumed </w:t>
      </w:r>
      <w:r w:rsidR="001D45C7">
        <w:rPr>
          <w:rFonts w:asciiTheme="minorHAnsi" w:hAnsiTheme="minorHAnsi"/>
          <w:sz w:val="22"/>
          <w:szCs w:val="22"/>
        </w:rPr>
        <w:t>that his anxiety disorder posed a</w:t>
      </w:r>
      <w:r w:rsidR="00C4384A">
        <w:rPr>
          <w:rFonts w:asciiTheme="minorHAnsi" w:hAnsiTheme="minorHAnsi"/>
          <w:sz w:val="22"/>
          <w:szCs w:val="22"/>
        </w:rPr>
        <w:t xml:space="preserve">     </w:t>
      </w:r>
      <w:r w:rsidR="001D45C7">
        <w:rPr>
          <w:rFonts w:asciiTheme="minorHAnsi" w:hAnsiTheme="minorHAnsi"/>
          <w:sz w:val="22"/>
          <w:szCs w:val="22"/>
        </w:rPr>
        <w:t xml:space="preserve"> direct threat thus </w:t>
      </w:r>
      <w:r w:rsidR="00C4384A">
        <w:rPr>
          <w:rFonts w:asciiTheme="minorHAnsi" w:hAnsiTheme="minorHAnsi"/>
          <w:sz w:val="22"/>
          <w:szCs w:val="22"/>
        </w:rPr>
        <w:t xml:space="preserve">rendering </w:t>
      </w:r>
      <w:r w:rsidR="001D45C7">
        <w:rPr>
          <w:rFonts w:asciiTheme="minorHAnsi" w:hAnsiTheme="minorHAnsi"/>
          <w:sz w:val="22"/>
          <w:szCs w:val="22"/>
        </w:rPr>
        <w:t xml:space="preserve">him unable to </w:t>
      </w:r>
      <w:r w:rsidR="00C4384A">
        <w:rPr>
          <w:rFonts w:asciiTheme="minorHAnsi" w:hAnsiTheme="minorHAnsi"/>
          <w:sz w:val="22"/>
          <w:szCs w:val="22"/>
        </w:rPr>
        <w:t xml:space="preserve">    </w:t>
      </w:r>
      <w:r w:rsidR="001D45C7">
        <w:rPr>
          <w:rFonts w:asciiTheme="minorHAnsi" w:hAnsiTheme="minorHAnsi"/>
          <w:sz w:val="22"/>
          <w:szCs w:val="22"/>
        </w:rPr>
        <w:t>perform the duties of his Motor Vehi</w:t>
      </w:r>
      <w:r w:rsidR="00643302">
        <w:rPr>
          <w:rFonts w:asciiTheme="minorHAnsi" w:hAnsiTheme="minorHAnsi"/>
          <w:sz w:val="22"/>
          <w:szCs w:val="22"/>
        </w:rPr>
        <w:t>cle</w:t>
      </w:r>
      <w:r w:rsidR="00C4384A">
        <w:rPr>
          <w:rFonts w:asciiTheme="minorHAnsi" w:hAnsiTheme="minorHAnsi"/>
          <w:sz w:val="22"/>
          <w:szCs w:val="22"/>
        </w:rPr>
        <w:t xml:space="preserve">         </w:t>
      </w:r>
      <w:r w:rsidR="00643302">
        <w:rPr>
          <w:rFonts w:asciiTheme="minorHAnsi" w:hAnsiTheme="minorHAnsi"/>
          <w:sz w:val="22"/>
          <w:szCs w:val="22"/>
        </w:rPr>
        <w:t xml:space="preserve"> position.  The judge noted that management officials never attempted to reassign</w:t>
      </w:r>
      <w:r w:rsidR="00C4384A">
        <w:rPr>
          <w:rFonts w:asciiTheme="minorHAnsi" w:hAnsiTheme="minorHAnsi"/>
          <w:sz w:val="22"/>
          <w:szCs w:val="22"/>
        </w:rPr>
        <w:t xml:space="preserve">            </w:t>
      </w:r>
      <w:r w:rsidR="00643302">
        <w:rPr>
          <w:rFonts w:asciiTheme="minorHAnsi" w:hAnsiTheme="minorHAnsi"/>
          <w:sz w:val="22"/>
          <w:szCs w:val="22"/>
        </w:rPr>
        <w:t xml:space="preserve"> complainant or allow him to continue </w:t>
      </w:r>
      <w:r w:rsidR="00C4384A">
        <w:rPr>
          <w:rFonts w:asciiTheme="minorHAnsi" w:hAnsiTheme="minorHAnsi"/>
          <w:sz w:val="22"/>
          <w:szCs w:val="22"/>
        </w:rPr>
        <w:t xml:space="preserve">           </w:t>
      </w:r>
      <w:r w:rsidR="00643302">
        <w:rPr>
          <w:rFonts w:asciiTheme="minorHAnsi" w:hAnsiTheme="minorHAnsi"/>
          <w:sz w:val="22"/>
          <w:szCs w:val="22"/>
        </w:rPr>
        <w:t>performing light duty that he was assigned</w:t>
      </w:r>
      <w:r w:rsidR="00C12706">
        <w:rPr>
          <w:rFonts w:asciiTheme="minorHAnsi" w:hAnsiTheme="minorHAnsi"/>
          <w:sz w:val="22"/>
          <w:szCs w:val="22"/>
        </w:rPr>
        <w:t xml:space="preserve">  </w:t>
      </w:r>
      <w:r w:rsidR="00643302">
        <w:rPr>
          <w:rFonts w:asciiTheme="minorHAnsi" w:hAnsiTheme="minorHAnsi"/>
          <w:sz w:val="22"/>
          <w:szCs w:val="22"/>
        </w:rPr>
        <w:t xml:space="preserve"> </w:t>
      </w:r>
      <w:r w:rsidR="00282FB3">
        <w:rPr>
          <w:rFonts w:asciiTheme="minorHAnsi" w:hAnsiTheme="minorHAnsi"/>
          <w:sz w:val="22"/>
          <w:szCs w:val="22"/>
        </w:rPr>
        <w:t xml:space="preserve">to </w:t>
      </w:r>
      <w:r w:rsidR="00643302">
        <w:rPr>
          <w:rFonts w:asciiTheme="minorHAnsi" w:hAnsiTheme="minorHAnsi"/>
          <w:sz w:val="22"/>
          <w:szCs w:val="22"/>
        </w:rPr>
        <w:t>because of his back injury.</w:t>
      </w:r>
    </w:p>
    <w:p w:rsidR="00C12706" w:rsidRDefault="00C12706" w:rsidP="00C4384A">
      <w:pPr>
        <w:jc w:val="both"/>
        <w:rPr>
          <w:rFonts w:asciiTheme="minorHAnsi" w:hAnsiTheme="minorHAnsi"/>
          <w:sz w:val="22"/>
          <w:szCs w:val="22"/>
        </w:rPr>
      </w:pPr>
    </w:p>
    <w:p w:rsidR="001C4BFA" w:rsidRDefault="00FF6038" w:rsidP="000218D6">
      <w:pPr>
        <w:suppressAutoHyphens/>
        <w:jc w:val="center"/>
        <w:rPr>
          <w:rFonts w:asciiTheme="minorHAnsi" w:hAnsiTheme="minorHAnsi"/>
          <w:b/>
          <w:sz w:val="22"/>
          <w:szCs w:val="22"/>
        </w:rPr>
      </w:pPr>
      <w:proofErr w:type="gramStart"/>
      <w:r w:rsidRPr="000F7A6B">
        <w:rPr>
          <w:rFonts w:asciiTheme="minorHAnsi" w:hAnsiTheme="minorHAnsi"/>
          <w:b/>
          <w:sz w:val="22"/>
          <w:szCs w:val="22"/>
        </w:rPr>
        <w:t>I</w:t>
      </w:r>
      <w:r w:rsidR="002815FC">
        <w:rPr>
          <w:rFonts w:asciiTheme="minorHAnsi" w:hAnsiTheme="minorHAnsi"/>
          <w:b/>
          <w:sz w:val="22"/>
          <w:szCs w:val="22"/>
        </w:rPr>
        <w:t>V.</w:t>
      </w:r>
      <w:proofErr w:type="gramEnd"/>
    </w:p>
    <w:p w:rsidR="002815FC" w:rsidRPr="002815FC" w:rsidRDefault="002815FC" w:rsidP="00D723C2">
      <w:pPr>
        <w:suppressAutoHyphens/>
        <w:jc w:val="both"/>
        <w:rPr>
          <w:rFonts w:asciiTheme="minorHAnsi" w:hAnsiTheme="minorHAnsi"/>
          <w:b/>
          <w:sz w:val="22"/>
          <w:szCs w:val="22"/>
        </w:rPr>
      </w:pPr>
    </w:p>
    <w:p w:rsidR="001C4BFA" w:rsidRPr="000F7A6B" w:rsidRDefault="00C4384A" w:rsidP="00D723C2">
      <w:pPr>
        <w:jc w:val="both"/>
        <w:rPr>
          <w:rFonts w:asciiTheme="minorHAnsi" w:hAnsiTheme="minorHAnsi"/>
          <w:b/>
          <w:sz w:val="22"/>
          <w:szCs w:val="22"/>
        </w:rPr>
      </w:pPr>
      <w:r>
        <w:rPr>
          <w:rFonts w:asciiTheme="minorHAnsi" w:hAnsiTheme="minorHAnsi"/>
          <w:b/>
          <w:sz w:val="22"/>
          <w:szCs w:val="22"/>
        </w:rPr>
        <w:t xml:space="preserve">Reasonable Accommodation and HIV </w:t>
      </w:r>
    </w:p>
    <w:p w:rsidR="006E69D0" w:rsidRPr="000F7A6B" w:rsidRDefault="006E69D0" w:rsidP="00D723C2">
      <w:pPr>
        <w:suppressAutoHyphens/>
        <w:jc w:val="both"/>
        <w:rPr>
          <w:rFonts w:asciiTheme="minorHAnsi" w:hAnsiTheme="minorHAnsi"/>
          <w:sz w:val="22"/>
          <w:szCs w:val="22"/>
        </w:rPr>
      </w:pPr>
    </w:p>
    <w:p w:rsidR="00904300" w:rsidRDefault="006B69DD" w:rsidP="00D723C2">
      <w:pPr>
        <w:jc w:val="both"/>
        <w:rPr>
          <w:rFonts w:asciiTheme="minorHAnsi" w:hAnsiTheme="minorHAnsi"/>
          <w:sz w:val="22"/>
          <w:szCs w:val="22"/>
        </w:rPr>
      </w:pPr>
      <w:r>
        <w:rPr>
          <w:rFonts w:asciiTheme="minorHAnsi" w:hAnsiTheme="minorHAnsi"/>
          <w:sz w:val="22"/>
          <w:szCs w:val="22"/>
        </w:rPr>
        <w:t xml:space="preserve">Complainant, </w:t>
      </w:r>
      <w:r w:rsidR="00274BB9">
        <w:rPr>
          <w:rFonts w:asciiTheme="minorHAnsi" w:hAnsiTheme="minorHAnsi"/>
          <w:sz w:val="22"/>
          <w:szCs w:val="22"/>
        </w:rPr>
        <w:t xml:space="preserve">an </w:t>
      </w:r>
      <w:r w:rsidR="00C4384A">
        <w:rPr>
          <w:rFonts w:asciiTheme="minorHAnsi" w:hAnsiTheme="minorHAnsi"/>
          <w:sz w:val="22"/>
          <w:szCs w:val="22"/>
        </w:rPr>
        <w:t xml:space="preserve">Accounts </w:t>
      </w:r>
      <w:r w:rsidR="00DD395C">
        <w:rPr>
          <w:rFonts w:asciiTheme="minorHAnsi" w:hAnsiTheme="minorHAnsi"/>
          <w:sz w:val="22"/>
          <w:szCs w:val="22"/>
        </w:rPr>
        <w:t>Receivable</w:t>
      </w:r>
      <w:r>
        <w:rPr>
          <w:rFonts w:asciiTheme="minorHAnsi" w:hAnsiTheme="minorHAnsi"/>
          <w:sz w:val="22"/>
          <w:szCs w:val="22"/>
        </w:rPr>
        <w:t xml:space="preserve">         Technician, was required to work front desk duty for four hours, one morning a week, to handle walk in inquiries. Complainant was     diagnosed as </w:t>
      </w:r>
      <w:r w:rsidR="00DD395C">
        <w:rPr>
          <w:rFonts w:asciiTheme="minorHAnsi" w:hAnsiTheme="minorHAnsi"/>
          <w:sz w:val="22"/>
          <w:szCs w:val="22"/>
        </w:rPr>
        <w:t xml:space="preserve">HIV positive </w:t>
      </w:r>
      <w:r>
        <w:rPr>
          <w:rFonts w:asciiTheme="minorHAnsi" w:hAnsiTheme="minorHAnsi"/>
          <w:sz w:val="22"/>
          <w:szCs w:val="22"/>
        </w:rPr>
        <w:t xml:space="preserve">and took medication for </w:t>
      </w:r>
      <w:r w:rsidR="00EB774C">
        <w:rPr>
          <w:rFonts w:asciiTheme="minorHAnsi" w:hAnsiTheme="minorHAnsi"/>
          <w:sz w:val="22"/>
          <w:szCs w:val="22"/>
        </w:rPr>
        <w:t xml:space="preserve">his condition.  The </w:t>
      </w:r>
      <w:r>
        <w:rPr>
          <w:rFonts w:asciiTheme="minorHAnsi" w:hAnsiTheme="minorHAnsi"/>
          <w:sz w:val="22"/>
          <w:szCs w:val="22"/>
        </w:rPr>
        <w:t xml:space="preserve">side effects </w:t>
      </w:r>
      <w:r w:rsidR="00EB774C">
        <w:rPr>
          <w:rFonts w:asciiTheme="minorHAnsi" w:hAnsiTheme="minorHAnsi"/>
          <w:sz w:val="22"/>
          <w:szCs w:val="22"/>
        </w:rPr>
        <w:t xml:space="preserve">of the       medication caused complainant to experience </w:t>
      </w:r>
      <w:r w:rsidR="00DD395C">
        <w:rPr>
          <w:rFonts w:asciiTheme="minorHAnsi" w:hAnsiTheme="minorHAnsi"/>
          <w:sz w:val="22"/>
          <w:szCs w:val="22"/>
        </w:rPr>
        <w:t>fatigue, severe diarrhea, and lack of</w:t>
      </w:r>
      <w:r w:rsidR="00EB774C">
        <w:rPr>
          <w:rFonts w:asciiTheme="minorHAnsi" w:hAnsiTheme="minorHAnsi"/>
          <w:sz w:val="22"/>
          <w:szCs w:val="22"/>
        </w:rPr>
        <w:t xml:space="preserve">              </w:t>
      </w:r>
      <w:r w:rsidR="00DD395C">
        <w:rPr>
          <w:rFonts w:asciiTheme="minorHAnsi" w:hAnsiTheme="minorHAnsi"/>
          <w:sz w:val="22"/>
          <w:szCs w:val="22"/>
        </w:rPr>
        <w:t xml:space="preserve"> concentration.  </w:t>
      </w:r>
    </w:p>
    <w:p w:rsidR="00904300" w:rsidRDefault="00904300" w:rsidP="00D723C2">
      <w:pPr>
        <w:jc w:val="both"/>
        <w:rPr>
          <w:rFonts w:asciiTheme="minorHAnsi" w:hAnsiTheme="minorHAnsi"/>
          <w:sz w:val="22"/>
          <w:szCs w:val="22"/>
        </w:rPr>
      </w:pPr>
    </w:p>
    <w:p w:rsidR="006B69DD" w:rsidRDefault="00904300" w:rsidP="00D723C2">
      <w:pPr>
        <w:jc w:val="both"/>
        <w:rPr>
          <w:rFonts w:asciiTheme="minorHAnsi" w:hAnsiTheme="minorHAnsi"/>
          <w:sz w:val="22"/>
          <w:szCs w:val="22"/>
        </w:rPr>
      </w:pPr>
      <w:r>
        <w:rPr>
          <w:rFonts w:asciiTheme="minorHAnsi" w:hAnsiTheme="minorHAnsi"/>
          <w:sz w:val="22"/>
          <w:szCs w:val="22"/>
        </w:rPr>
        <w:t>Complainant was granted 3 months of Family Medical Leave</w:t>
      </w:r>
      <w:r w:rsidR="00FE3794">
        <w:rPr>
          <w:rFonts w:asciiTheme="minorHAnsi" w:hAnsiTheme="minorHAnsi"/>
          <w:sz w:val="22"/>
          <w:szCs w:val="22"/>
        </w:rPr>
        <w:t xml:space="preserve"> because of his illness.  </w:t>
      </w:r>
      <w:r w:rsidR="00DD395C">
        <w:rPr>
          <w:rFonts w:asciiTheme="minorHAnsi" w:hAnsiTheme="minorHAnsi"/>
          <w:sz w:val="22"/>
          <w:szCs w:val="22"/>
        </w:rPr>
        <w:t xml:space="preserve">In June 2010, </w:t>
      </w:r>
      <w:r w:rsidR="00EB774C">
        <w:rPr>
          <w:rFonts w:asciiTheme="minorHAnsi" w:hAnsiTheme="minorHAnsi"/>
          <w:sz w:val="22"/>
          <w:szCs w:val="22"/>
        </w:rPr>
        <w:t>as his</w:t>
      </w:r>
      <w:r>
        <w:rPr>
          <w:rFonts w:asciiTheme="minorHAnsi" w:hAnsiTheme="minorHAnsi"/>
          <w:sz w:val="22"/>
          <w:szCs w:val="22"/>
        </w:rPr>
        <w:t xml:space="preserve"> FMLA leave was ending</w:t>
      </w:r>
      <w:r w:rsidR="00FE3794">
        <w:rPr>
          <w:rFonts w:asciiTheme="minorHAnsi" w:hAnsiTheme="minorHAnsi"/>
          <w:sz w:val="22"/>
          <w:szCs w:val="22"/>
        </w:rPr>
        <w:t>,</w:t>
      </w:r>
      <w:r>
        <w:rPr>
          <w:rFonts w:asciiTheme="minorHAnsi" w:hAnsiTheme="minorHAnsi"/>
          <w:sz w:val="22"/>
          <w:szCs w:val="22"/>
        </w:rPr>
        <w:t xml:space="preserve"> he told his first level supervisor that he </w:t>
      </w:r>
      <w:r w:rsidR="00DD395C">
        <w:rPr>
          <w:rFonts w:asciiTheme="minorHAnsi" w:hAnsiTheme="minorHAnsi"/>
          <w:sz w:val="22"/>
          <w:szCs w:val="22"/>
        </w:rPr>
        <w:t xml:space="preserve">could no longer </w:t>
      </w:r>
      <w:r w:rsidR="006B69DD">
        <w:rPr>
          <w:rFonts w:asciiTheme="minorHAnsi" w:hAnsiTheme="minorHAnsi"/>
          <w:sz w:val="22"/>
          <w:szCs w:val="22"/>
        </w:rPr>
        <w:t xml:space="preserve">participate in rotating front desk duty because </w:t>
      </w:r>
      <w:r w:rsidR="00274BB9">
        <w:rPr>
          <w:rFonts w:asciiTheme="minorHAnsi" w:hAnsiTheme="minorHAnsi"/>
          <w:sz w:val="22"/>
          <w:szCs w:val="22"/>
        </w:rPr>
        <w:t xml:space="preserve">    </w:t>
      </w:r>
      <w:r w:rsidR="006B69DD">
        <w:rPr>
          <w:rFonts w:asciiTheme="minorHAnsi" w:hAnsiTheme="minorHAnsi"/>
          <w:sz w:val="22"/>
          <w:szCs w:val="22"/>
        </w:rPr>
        <w:t xml:space="preserve">of his </w:t>
      </w:r>
      <w:r>
        <w:rPr>
          <w:rFonts w:asciiTheme="minorHAnsi" w:hAnsiTheme="minorHAnsi"/>
          <w:sz w:val="22"/>
          <w:szCs w:val="22"/>
        </w:rPr>
        <w:t xml:space="preserve">immune system deficits.  </w:t>
      </w:r>
      <w:r w:rsidR="006B69DD">
        <w:rPr>
          <w:rFonts w:asciiTheme="minorHAnsi" w:hAnsiTheme="minorHAnsi"/>
          <w:sz w:val="22"/>
          <w:szCs w:val="22"/>
        </w:rPr>
        <w:t xml:space="preserve"> </w:t>
      </w:r>
      <w:r w:rsidR="00EB774C">
        <w:rPr>
          <w:rFonts w:asciiTheme="minorHAnsi" w:hAnsiTheme="minorHAnsi"/>
          <w:sz w:val="22"/>
          <w:szCs w:val="22"/>
        </w:rPr>
        <w:t xml:space="preserve">He also asked for a </w:t>
      </w:r>
      <w:r>
        <w:rPr>
          <w:rFonts w:asciiTheme="minorHAnsi" w:hAnsiTheme="minorHAnsi"/>
          <w:sz w:val="22"/>
          <w:szCs w:val="22"/>
        </w:rPr>
        <w:t xml:space="preserve">reasonable accommodation </w:t>
      </w:r>
      <w:r w:rsidR="00EB774C">
        <w:rPr>
          <w:rFonts w:asciiTheme="minorHAnsi" w:hAnsiTheme="minorHAnsi"/>
          <w:sz w:val="22"/>
          <w:szCs w:val="22"/>
        </w:rPr>
        <w:t xml:space="preserve">to allow him more frequent </w:t>
      </w:r>
      <w:r>
        <w:rPr>
          <w:rFonts w:asciiTheme="minorHAnsi" w:hAnsiTheme="minorHAnsi"/>
          <w:sz w:val="22"/>
          <w:szCs w:val="22"/>
        </w:rPr>
        <w:t xml:space="preserve">restroom </w:t>
      </w:r>
      <w:r w:rsidR="006B69DD">
        <w:rPr>
          <w:rFonts w:asciiTheme="minorHAnsi" w:hAnsiTheme="minorHAnsi"/>
          <w:sz w:val="22"/>
          <w:szCs w:val="22"/>
        </w:rPr>
        <w:t>breaks</w:t>
      </w:r>
      <w:r w:rsidR="00282FB3">
        <w:rPr>
          <w:rFonts w:asciiTheme="minorHAnsi" w:hAnsiTheme="minorHAnsi"/>
          <w:sz w:val="22"/>
          <w:szCs w:val="22"/>
        </w:rPr>
        <w:t>.</w:t>
      </w:r>
    </w:p>
    <w:p w:rsidR="00274BB9" w:rsidRDefault="00274BB9" w:rsidP="00D723C2">
      <w:pPr>
        <w:jc w:val="both"/>
        <w:rPr>
          <w:rFonts w:asciiTheme="minorHAnsi" w:hAnsiTheme="minorHAnsi"/>
          <w:sz w:val="22"/>
          <w:szCs w:val="22"/>
        </w:rPr>
      </w:pPr>
    </w:p>
    <w:p w:rsidR="00904300" w:rsidRDefault="00282FB3" w:rsidP="00904300">
      <w:pPr>
        <w:jc w:val="both"/>
        <w:rPr>
          <w:rFonts w:asciiTheme="minorHAnsi" w:hAnsiTheme="minorHAnsi"/>
          <w:sz w:val="22"/>
          <w:szCs w:val="22"/>
        </w:rPr>
      </w:pPr>
      <w:r>
        <w:rPr>
          <w:rFonts w:asciiTheme="minorHAnsi" w:hAnsiTheme="minorHAnsi"/>
          <w:sz w:val="22"/>
          <w:szCs w:val="22"/>
        </w:rPr>
        <w:t xml:space="preserve">In that same conversation, </w:t>
      </w:r>
      <w:r w:rsidR="00FE3794">
        <w:rPr>
          <w:rFonts w:asciiTheme="minorHAnsi" w:hAnsiTheme="minorHAnsi"/>
          <w:sz w:val="22"/>
          <w:szCs w:val="22"/>
        </w:rPr>
        <w:t xml:space="preserve">complainant was told </w:t>
      </w:r>
      <w:r w:rsidR="00274BB9">
        <w:rPr>
          <w:rFonts w:asciiTheme="minorHAnsi" w:hAnsiTheme="minorHAnsi"/>
          <w:sz w:val="22"/>
          <w:szCs w:val="22"/>
        </w:rPr>
        <w:t xml:space="preserve">to return to work or </w:t>
      </w:r>
      <w:r w:rsidR="00FE3794">
        <w:rPr>
          <w:rFonts w:asciiTheme="minorHAnsi" w:hAnsiTheme="minorHAnsi"/>
          <w:sz w:val="22"/>
          <w:szCs w:val="22"/>
        </w:rPr>
        <w:t xml:space="preserve">he would </w:t>
      </w:r>
      <w:r w:rsidR="00274BB9">
        <w:rPr>
          <w:rFonts w:asciiTheme="minorHAnsi" w:hAnsiTheme="minorHAnsi"/>
          <w:sz w:val="22"/>
          <w:szCs w:val="22"/>
        </w:rPr>
        <w:t xml:space="preserve">be placed in an AWOL status. Complainant returned to work and met with his </w:t>
      </w:r>
      <w:r w:rsidR="00904300">
        <w:rPr>
          <w:rFonts w:asciiTheme="minorHAnsi" w:hAnsiTheme="minorHAnsi"/>
          <w:sz w:val="22"/>
          <w:szCs w:val="22"/>
        </w:rPr>
        <w:t xml:space="preserve">first and </w:t>
      </w:r>
      <w:r w:rsidR="00274BB9">
        <w:rPr>
          <w:rFonts w:asciiTheme="minorHAnsi" w:hAnsiTheme="minorHAnsi"/>
          <w:sz w:val="22"/>
          <w:szCs w:val="22"/>
        </w:rPr>
        <w:t xml:space="preserve">second level </w:t>
      </w:r>
      <w:r w:rsidR="00FE3794">
        <w:rPr>
          <w:rFonts w:asciiTheme="minorHAnsi" w:hAnsiTheme="minorHAnsi"/>
          <w:sz w:val="22"/>
          <w:szCs w:val="22"/>
        </w:rPr>
        <w:t xml:space="preserve">   </w:t>
      </w:r>
      <w:r w:rsidR="00AD731F">
        <w:rPr>
          <w:rFonts w:asciiTheme="minorHAnsi" w:hAnsiTheme="minorHAnsi"/>
          <w:sz w:val="22"/>
          <w:szCs w:val="22"/>
        </w:rPr>
        <w:t xml:space="preserve">       </w:t>
      </w:r>
      <w:r w:rsidR="00274BB9">
        <w:rPr>
          <w:rFonts w:asciiTheme="minorHAnsi" w:hAnsiTheme="minorHAnsi"/>
          <w:sz w:val="22"/>
          <w:szCs w:val="22"/>
        </w:rPr>
        <w:t>supervisor</w:t>
      </w:r>
      <w:r w:rsidR="00904300">
        <w:rPr>
          <w:rFonts w:asciiTheme="minorHAnsi" w:hAnsiTheme="minorHAnsi"/>
          <w:sz w:val="22"/>
          <w:szCs w:val="22"/>
        </w:rPr>
        <w:t>s</w:t>
      </w:r>
      <w:r w:rsidR="00274BB9">
        <w:rPr>
          <w:rFonts w:asciiTheme="minorHAnsi" w:hAnsiTheme="minorHAnsi"/>
          <w:sz w:val="22"/>
          <w:szCs w:val="22"/>
        </w:rPr>
        <w:t xml:space="preserve">.  </w:t>
      </w:r>
      <w:r w:rsidR="00904300">
        <w:rPr>
          <w:rFonts w:asciiTheme="minorHAnsi" w:hAnsiTheme="minorHAnsi"/>
          <w:sz w:val="22"/>
          <w:szCs w:val="22"/>
        </w:rPr>
        <w:t>He again told the</w:t>
      </w:r>
      <w:r w:rsidR="00FE3794">
        <w:rPr>
          <w:rFonts w:asciiTheme="minorHAnsi" w:hAnsiTheme="minorHAnsi"/>
          <w:sz w:val="22"/>
          <w:szCs w:val="22"/>
        </w:rPr>
        <w:t xml:space="preserve">m he could no longer meet   </w:t>
      </w:r>
      <w:r w:rsidR="00904300">
        <w:rPr>
          <w:rFonts w:asciiTheme="minorHAnsi" w:hAnsiTheme="minorHAnsi"/>
          <w:sz w:val="22"/>
          <w:szCs w:val="22"/>
        </w:rPr>
        <w:t>directly with ve</w:t>
      </w:r>
      <w:r w:rsidR="00AD731F">
        <w:rPr>
          <w:rFonts w:asciiTheme="minorHAnsi" w:hAnsiTheme="minorHAnsi"/>
          <w:sz w:val="22"/>
          <w:szCs w:val="22"/>
        </w:rPr>
        <w:t xml:space="preserve">terans because he </w:t>
      </w:r>
      <w:r w:rsidR="00AD731F">
        <w:rPr>
          <w:rFonts w:asciiTheme="minorHAnsi" w:hAnsiTheme="minorHAnsi"/>
          <w:sz w:val="22"/>
          <w:szCs w:val="22"/>
        </w:rPr>
        <w:lastRenderedPageBreak/>
        <w:t xml:space="preserve">feared </w:t>
      </w:r>
      <w:r w:rsidR="00904300">
        <w:rPr>
          <w:rFonts w:asciiTheme="minorHAnsi" w:hAnsiTheme="minorHAnsi"/>
          <w:sz w:val="22"/>
          <w:szCs w:val="22"/>
        </w:rPr>
        <w:t xml:space="preserve">bacterial and viral infections from ill </w:t>
      </w:r>
      <w:r w:rsidR="00AD731F">
        <w:rPr>
          <w:rFonts w:asciiTheme="minorHAnsi" w:hAnsiTheme="minorHAnsi"/>
          <w:sz w:val="22"/>
          <w:szCs w:val="22"/>
        </w:rPr>
        <w:t xml:space="preserve">  </w:t>
      </w:r>
      <w:r w:rsidR="00904300">
        <w:rPr>
          <w:rFonts w:asciiTheme="minorHAnsi" w:hAnsiTheme="minorHAnsi"/>
          <w:sz w:val="22"/>
          <w:szCs w:val="22"/>
        </w:rPr>
        <w:t>patients.  His supervisors to</w:t>
      </w:r>
      <w:r w:rsidR="00FE3794">
        <w:rPr>
          <w:rFonts w:asciiTheme="minorHAnsi" w:hAnsiTheme="minorHAnsi"/>
          <w:sz w:val="22"/>
          <w:szCs w:val="22"/>
        </w:rPr>
        <w:t>ld</w:t>
      </w:r>
      <w:r w:rsidR="00904300">
        <w:rPr>
          <w:rFonts w:asciiTheme="minorHAnsi" w:hAnsiTheme="minorHAnsi"/>
          <w:sz w:val="22"/>
          <w:szCs w:val="22"/>
        </w:rPr>
        <w:t xml:space="preserve"> him it would be unfair to his co-workers if he di</w:t>
      </w:r>
      <w:r w:rsidR="00C12706">
        <w:rPr>
          <w:rFonts w:asciiTheme="minorHAnsi" w:hAnsiTheme="minorHAnsi"/>
          <w:sz w:val="22"/>
          <w:szCs w:val="22"/>
        </w:rPr>
        <w:t xml:space="preserve">d not take his turn </w:t>
      </w:r>
      <w:r w:rsidR="00AD731F">
        <w:rPr>
          <w:rFonts w:asciiTheme="minorHAnsi" w:hAnsiTheme="minorHAnsi"/>
          <w:sz w:val="22"/>
          <w:szCs w:val="22"/>
        </w:rPr>
        <w:t xml:space="preserve"> </w:t>
      </w:r>
      <w:r w:rsidR="00904300">
        <w:rPr>
          <w:rFonts w:asciiTheme="minorHAnsi" w:hAnsiTheme="minorHAnsi"/>
          <w:sz w:val="22"/>
          <w:szCs w:val="22"/>
        </w:rPr>
        <w:t xml:space="preserve">performing rotating front desk duty.  </w:t>
      </w:r>
    </w:p>
    <w:p w:rsidR="00904300" w:rsidRDefault="00904300" w:rsidP="00904300">
      <w:pPr>
        <w:jc w:val="both"/>
        <w:rPr>
          <w:rFonts w:asciiTheme="minorHAnsi" w:hAnsiTheme="minorHAnsi"/>
          <w:sz w:val="22"/>
          <w:szCs w:val="22"/>
        </w:rPr>
      </w:pPr>
    </w:p>
    <w:p w:rsidR="00D116ED" w:rsidRDefault="00904300" w:rsidP="00D723C2">
      <w:pPr>
        <w:jc w:val="both"/>
        <w:rPr>
          <w:rFonts w:asciiTheme="minorHAnsi" w:hAnsiTheme="minorHAnsi"/>
          <w:sz w:val="22"/>
          <w:szCs w:val="22"/>
        </w:rPr>
      </w:pPr>
      <w:r>
        <w:rPr>
          <w:rFonts w:asciiTheme="minorHAnsi" w:hAnsiTheme="minorHAnsi"/>
          <w:sz w:val="22"/>
          <w:szCs w:val="22"/>
        </w:rPr>
        <w:t>Af</w:t>
      </w:r>
      <w:r w:rsidR="00AD731F">
        <w:rPr>
          <w:rFonts w:asciiTheme="minorHAnsi" w:hAnsiTheme="minorHAnsi"/>
          <w:sz w:val="22"/>
          <w:szCs w:val="22"/>
        </w:rPr>
        <w:t>ter complainant’s return to work</w:t>
      </w:r>
      <w:r>
        <w:rPr>
          <w:rFonts w:asciiTheme="minorHAnsi" w:hAnsiTheme="minorHAnsi"/>
          <w:sz w:val="22"/>
          <w:szCs w:val="22"/>
        </w:rPr>
        <w:t xml:space="preserve">, </w:t>
      </w:r>
      <w:r w:rsidR="00FE3794">
        <w:rPr>
          <w:rFonts w:asciiTheme="minorHAnsi" w:hAnsiTheme="minorHAnsi"/>
          <w:sz w:val="22"/>
          <w:szCs w:val="22"/>
        </w:rPr>
        <w:t xml:space="preserve">he was    subjected </w:t>
      </w:r>
      <w:r>
        <w:rPr>
          <w:rFonts w:asciiTheme="minorHAnsi" w:hAnsiTheme="minorHAnsi"/>
          <w:sz w:val="22"/>
          <w:szCs w:val="22"/>
        </w:rPr>
        <w:t xml:space="preserve">to heightened scrutiny regarding his attendance and bathroom use.  </w:t>
      </w:r>
      <w:r w:rsidR="00EB774C">
        <w:rPr>
          <w:rFonts w:asciiTheme="minorHAnsi" w:hAnsiTheme="minorHAnsi"/>
          <w:sz w:val="22"/>
          <w:szCs w:val="22"/>
        </w:rPr>
        <w:t>Complainant missed 5 to 7</w:t>
      </w:r>
      <w:r w:rsidR="00D116ED">
        <w:rPr>
          <w:rFonts w:asciiTheme="minorHAnsi" w:hAnsiTheme="minorHAnsi"/>
          <w:sz w:val="22"/>
          <w:szCs w:val="22"/>
        </w:rPr>
        <w:t xml:space="preserve"> days a month because of his </w:t>
      </w:r>
      <w:r w:rsidR="00C12706">
        <w:rPr>
          <w:rFonts w:asciiTheme="minorHAnsi" w:hAnsiTheme="minorHAnsi"/>
          <w:sz w:val="22"/>
          <w:szCs w:val="22"/>
        </w:rPr>
        <w:t xml:space="preserve">   </w:t>
      </w:r>
      <w:r w:rsidR="00D116ED">
        <w:rPr>
          <w:rFonts w:asciiTheme="minorHAnsi" w:hAnsiTheme="minorHAnsi"/>
          <w:sz w:val="22"/>
          <w:szCs w:val="22"/>
        </w:rPr>
        <w:t>fatigu</w:t>
      </w:r>
      <w:r w:rsidR="003976B1">
        <w:rPr>
          <w:rFonts w:asciiTheme="minorHAnsi" w:hAnsiTheme="minorHAnsi"/>
          <w:sz w:val="22"/>
          <w:szCs w:val="22"/>
        </w:rPr>
        <w:t>e.  When he arrived at work, he</w:t>
      </w:r>
      <w:r w:rsidR="00FE3794">
        <w:rPr>
          <w:rFonts w:asciiTheme="minorHAnsi" w:hAnsiTheme="minorHAnsi"/>
          <w:sz w:val="22"/>
          <w:szCs w:val="22"/>
        </w:rPr>
        <w:t xml:space="preserve"> </w:t>
      </w:r>
      <w:r w:rsidR="00D116ED">
        <w:rPr>
          <w:rFonts w:asciiTheme="minorHAnsi" w:hAnsiTheme="minorHAnsi"/>
          <w:sz w:val="22"/>
          <w:szCs w:val="22"/>
        </w:rPr>
        <w:t xml:space="preserve">frequently had to use the restroom because he had soiled himself and </w:t>
      </w:r>
      <w:r w:rsidR="00EB774C">
        <w:rPr>
          <w:rFonts w:asciiTheme="minorHAnsi" w:hAnsiTheme="minorHAnsi"/>
          <w:sz w:val="22"/>
          <w:szCs w:val="22"/>
        </w:rPr>
        <w:t xml:space="preserve">needed to change his clothes.  </w:t>
      </w:r>
      <w:r w:rsidR="00D116ED">
        <w:rPr>
          <w:rFonts w:asciiTheme="minorHAnsi" w:hAnsiTheme="minorHAnsi"/>
          <w:sz w:val="22"/>
          <w:szCs w:val="22"/>
        </w:rPr>
        <w:t xml:space="preserve">He was charged AWOL </w:t>
      </w:r>
      <w:r w:rsidR="00AD731F">
        <w:rPr>
          <w:rFonts w:asciiTheme="minorHAnsi" w:hAnsiTheme="minorHAnsi"/>
          <w:sz w:val="22"/>
          <w:szCs w:val="22"/>
        </w:rPr>
        <w:t xml:space="preserve">5 times </w:t>
      </w:r>
      <w:r w:rsidR="003976B1">
        <w:rPr>
          <w:rFonts w:asciiTheme="minorHAnsi" w:hAnsiTheme="minorHAnsi"/>
          <w:sz w:val="22"/>
          <w:szCs w:val="22"/>
        </w:rPr>
        <w:t>during</w:t>
      </w:r>
      <w:r w:rsidR="00D116ED">
        <w:rPr>
          <w:rFonts w:asciiTheme="minorHAnsi" w:hAnsiTheme="minorHAnsi"/>
          <w:sz w:val="22"/>
          <w:szCs w:val="22"/>
        </w:rPr>
        <w:t xml:space="preserve"> the summer</w:t>
      </w:r>
      <w:r w:rsidR="00FE3794">
        <w:rPr>
          <w:rFonts w:asciiTheme="minorHAnsi" w:hAnsiTheme="minorHAnsi"/>
          <w:sz w:val="22"/>
          <w:szCs w:val="22"/>
        </w:rPr>
        <w:t xml:space="preserve"> of 2010.  </w:t>
      </w:r>
      <w:r w:rsidR="00D116ED">
        <w:rPr>
          <w:rFonts w:asciiTheme="minorHAnsi" w:hAnsiTheme="minorHAnsi"/>
          <w:sz w:val="22"/>
          <w:szCs w:val="22"/>
        </w:rPr>
        <w:t xml:space="preserve"> </w:t>
      </w:r>
    </w:p>
    <w:p w:rsidR="00D116ED" w:rsidRDefault="00D116ED" w:rsidP="00D723C2">
      <w:pPr>
        <w:jc w:val="both"/>
        <w:rPr>
          <w:rFonts w:asciiTheme="minorHAnsi" w:hAnsiTheme="minorHAnsi"/>
          <w:sz w:val="22"/>
          <w:szCs w:val="22"/>
        </w:rPr>
      </w:pPr>
    </w:p>
    <w:p w:rsidR="00AD731F" w:rsidRDefault="00EB774C" w:rsidP="00D723C2">
      <w:pPr>
        <w:jc w:val="both"/>
        <w:rPr>
          <w:rFonts w:asciiTheme="minorHAnsi" w:hAnsiTheme="minorHAnsi"/>
          <w:sz w:val="22"/>
          <w:szCs w:val="22"/>
        </w:rPr>
      </w:pPr>
      <w:r>
        <w:rPr>
          <w:rFonts w:asciiTheme="minorHAnsi" w:hAnsiTheme="minorHAnsi"/>
          <w:sz w:val="22"/>
          <w:szCs w:val="22"/>
        </w:rPr>
        <w:t xml:space="preserve">In June 2010, his </w:t>
      </w:r>
      <w:r w:rsidR="00D116ED">
        <w:rPr>
          <w:rFonts w:asciiTheme="minorHAnsi" w:hAnsiTheme="minorHAnsi"/>
          <w:sz w:val="22"/>
          <w:szCs w:val="22"/>
        </w:rPr>
        <w:t>first level supervisor directed one of complainant’s co-workers to monitor his</w:t>
      </w:r>
      <w:r w:rsidR="00FE3794">
        <w:rPr>
          <w:rFonts w:asciiTheme="minorHAnsi" w:hAnsiTheme="minorHAnsi"/>
          <w:sz w:val="22"/>
          <w:szCs w:val="22"/>
        </w:rPr>
        <w:t xml:space="preserve">      </w:t>
      </w:r>
      <w:r w:rsidR="00D116ED">
        <w:rPr>
          <w:rFonts w:asciiTheme="minorHAnsi" w:hAnsiTheme="minorHAnsi"/>
          <w:sz w:val="22"/>
          <w:szCs w:val="22"/>
        </w:rPr>
        <w:t xml:space="preserve"> res</w:t>
      </w:r>
      <w:r w:rsidR="00AD731F">
        <w:rPr>
          <w:rFonts w:asciiTheme="minorHAnsi" w:hAnsiTheme="minorHAnsi"/>
          <w:sz w:val="22"/>
          <w:szCs w:val="22"/>
        </w:rPr>
        <w:t>troom breaks and time away from</w:t>
      </w:r>
      <w:r w:rsidR="00D116ED">
        <w:rPr>
          <w:rFonts w:asciiTheme="minorHAnsi" w:hAnsiTheme="minorHAnsi"/>
          <w:sz w:val="22"/>
          <w:szCs w:val="22"/>
        </w:rPr>
        <w:t xml:space="preserve"> his desk.  This monitoring contin</w:t>
      </w:r>
      <w:r w:rsidR="00FE3794">
        <w:rPr>
          <w:rFonts w:asciiTheme="minorHAnsi" w:hAnsiTheme="minorHAnsi"/>
          <w:sz w:val="22"/>
          <w:szCs w:val="22"/>
        </w:rPr>
        <w:t>u</w:t>
      </w:r>
      <w:r w:rsidR="00D116ED">
        <w:rPr>
          <w:rFonts w:asciiTheme="minorHAnsi" w:hAnsiTheme="minorHAnsi"/>
          <w:sz w:val="22"/>
          <w:szCs w:val="22"/>
        </w:rPr>
        <w:t xml:space="preserve">ed for 10 months.  </w:t>
      </w:r>
      <w:r w:rsidR="00AD731F">
        <w:rPr>
          <w:rFonts w:asciiTheme="minorHAnsi" w:hAnsiTheme="minorHAnsi"/>
          <w:sz w:val="22"/>
          <w:szCs w:val="22"/>
        </w:rPr>
        <w:t>In December 2010, complainant submitted a</w:t>
      </w:r>
      <w:r>
        <w:rPr>
          <w:rFonts w:asciiTheme="minorHAnsi" w:hAnsiTheme="minorHAnsi"/>
          <w:sz w:val="22"/>
          <w:szCs w:val="22"/>
        </w:rPr>
        <w:t xml:space="preserve">   </w:t>
      </w:r>
      <w:r w:rsidR="00AD731F">
        <w:rPr>
          <w:rFonts w:asciiTheme="minorHAnsi" w:hAnsiTheme="minorHAnsi"/>
          <w:sz w:val="22"/>
          <w:szCs w:val="22"/>
        </w:rPr>
        <w:t xml:space="preserve"> written request for a reasonable </w:t>
      </w:r>
      <w:r>
        <w:rPr>
          <w:rFonts w:asciiTheme="minorHAnsi" w:hAnsiTheme="minorHAnsi"/>
          <w:sz w:val="22"/>
          <w:szCs w:val="22"/>
        </w:rPr>
        <w:t xml:space="preserve">                     </w:t>
      </w:r>
      <w:r w:rsidR="00AD731F">
        <w:rPr>
          <w:rFonts w:asciiTheme="minorHAnsi" w:hAnsiTheme="minorHAnsi"/>
          <w:sz w:val="22"/>
          <w:szCs w:val="22"/>
        </w:rPr>
        <w:t xml:space="preserve">accommodation for </w:t>
      </w:r>
      <w:r w:rsidR="00C12706">
        <w:rPr>
          <w:rFonts w:asciiTheme="minorHAnsi" w:hAnsiTheme="minorHAnsi"/>
          <w:sz w:val="22"/>
          <w:szCs w:val="22"/>
        </w:rPr>
        <w:t>his HIV</w:t>
      </w:r>
      <w:r w:rsidR="00AD731F">
        <w:rPr>
          <w:rFonts w:asciiTheme="minorHAnsi" w:hAnsiTheme="minorHAnsi"/>
          <w:sz w:val="22"/>
          <w:szCs w:val="22"/>
        </w:rPr>
        <w:t xml:space="preserve">.  He </w:t>
      </w:r>
      <w:r w:rsidR="00C12706">
        <w:rPr>
          <w:rFonts w:asciiTheme="minorHAnsi" w:hAnsiTheme="minorHAnsi"/>
          <w:sz w:val="22"/>
          <w:szCs w:val="22"/>
        </w:rPr>
        <w:t xml:space="preserve"> </w:t>
      </w:r>
      <w:r>
        <w:rPr>
          <w:rFonts w:asciiTheme="minorHAnsi" w:hAnsiTheme="minorHAnsi"/>
          <w:sz w:val="22"/>
          <w:szCs w:val="22"/>
        </w:rPr>
        <w:t xml:space="preserve"> </w:t>
      </w:r>
      <w:r w:rsidR="00AD731F">
        <w:rPr>
          <w:rFonts w:asciiTheme="minorHAnsi" w:hAnsiTheme="minorHAnsi"/>
          <w:sz w:val="22"/>
          <w:szCs w:val="22"/>
        </w:rPr>
        <w:t>requested less direct contact with contagious patients, and less scru</w:t>
      </w:r>
      <w:r>
        <w:rPr>
          <w:rFonts w:asciiTheme="minorHAnsi" w:hAnsiTheme="minorHAnsi"/>
          <w:sz w:val="22"/>
          <w:szCs w:val="22"/>
        </w:rPr>
        <w:t xml:space="preserve">tiny about his </w:t>
      </w:r>
      <w:r w:rsidR="00AD731F">
        <w:rPr>
          <w:rFonts w:asciiTheme="minorHAnsi" w:hAnsiTheme="minorHAnsi"/>
          <w:sz w:val="22"/>
          <w:szCs w:val="22"/>
        </w:rPr>
        <w:t xml:space="preserve">bathroom use.  In April 2011, he reminded his second level supervisor that his requests for reasonable </w:t>
      </w:r>
      <w:r>
        <w:rPr>
          <w:rFonts w:asciiTheme="minorHAnsi" w:hAnsiTheme="minorHAnsi"/>
          <w:sz w:val="22"/>
          <w:szCs w:val="22"/>
        </w:rPr>
        <w:t xml:space="preserve">  </w:t>
      </w:r>
      <w:r w:rsidR="00AD731F">
        <w:rPr>
          <w:rFonts w:asciiTheme="minorHAnsi" w:hAnsiTheme="minorHAnsi"/>
          <w:sz w:val="22"/>
          <w:szCs w:val="22"/>
        </w:rPr>
        <w:t>accommodation had not been acted upon.  In July 2012, complainant took a disability retirement.</w:t>
      </w:r>
    </w:p>
    <w:p w:rsidR="00AD731F" w:rsidRDefault="00AD731F" w:rsidP="00D723C2">
      <w:pPr>
        <w:jc w:val="both"/>
        <w:rPr>
          <w:rFonts w:asciiTheme="minorHAnsi" w:hAnsiTheme="minorHAnsi"/>
          <w:sz w:val="22"/>
          <w:szCs w:val="22"/>
        </w:rPr>
      </w:pPr>
    </w:p>
    <w:p w:rsidR="001C4BFA" w:rsidRDefault="00AD731F" w:rsidP="00D723C2">
      <w:pPr>
        <w:jc w:val="both"/>
        <w:rPr>
          <w:rFonts w:asciiTheme="minorHAnsi" w:hAnsiTheme="minorHAnsi"/>
          <w:sz w:val="22"/>
          <w:szCs w:val="22"/>
        </w:rPr>
      </w:pPr>
      <w:r>
        <w:rPr>
          <w:rFonts w:asciiTheme="minorHAnsi" w:hAnsiTheme="minorHAnsi"/>
          <w:sz w:val="22"/>
          <w:szCs w:val="22"/>
        </w:rPr>
        <w:t>An EEOC administrative judge found that the complainant was discriminated a</w:t>
      </w:r>
      <w:r w:rsidR="00282FB3">
        <w:rPr>
          <w:rFonts w:asciiTheme="minorHAnsi" w:hAnsiTheme="minorHAnsi"/>
          <w:sz w:val="22"/>
          <w:szCs w:val="22"/>
        </w:rPr>
        <w:t xml:space="preserve">gainst based on his disability </w:t>
      </w:r>
      <w:r w:rsidR="00EB774C">
        <w:rPr>
          <w:rFonts w:asciiTheme="minorHAnsi" w:hAnsiTheme="minorHAnsi"/>
          <w:sz w:val="22"/>
          <w:szCs w:val="22"/>
        </w:rPr>
        <w:t xml:space="preserve">because he was </w:t>
      </w:r>
      <w:r>
        <w:rPr>
          <w:rFonts w:asciiTheme="minorHAnsi" w:hAnsiTheme="minorHAnsi"/>
          <w:sz w:val="22"/>
          <w:szCs w:val="22"/>
        </w:rPr>
        <w:t xml:space="preserve">denied a </w:t>
      </w:r>
      <w:r w:rsidR="00EB774C">
        <w:rPr>
          <w:rFonts w:asciiTheme="minorHAnsi" w:hAnsiTheme="minorHAnsi"/>
          <w:sz w:val="22"/>
          <w:szCs w:val="22"/>
        </w:rPr>
        <w:t xml:space="preserve">     </w:t>
      </w:r>
      <w:r>
        <w:rPr>
          <w:rFonts w:asciiTheme="minorHAnsi" w:hAnsiTheme="minorHAnsi"/>
          <w:sz w:val="22"/>
          <w:szCs w:val="22"/>
        </w:rPr>
        <w:t>rea</w:t>
      </w:r>
      <w:r w:rsidR="00282FB3">
        <w:rPr>
          <w:rFonts w:asciiTheme="minorHAnsi" w:hAnsiTheme="minorHAnsi"/>
          <w:sz w:val="22"/>
          <w:szCs w:val="22"/>
        </w:rPr>
        <w:t xml:space="preserve">sonable accommodation. The judge         </w:t>
      </w:r>
      <w:r w:rsidR="00EB774C">
        <w:rPr>
          <w:rFonts w:asciiTheme="minorHAnsi" w:hAnsiTheme="minorHAnsi"/>
          <w:sz w:val="22"/>
          <w:szCs w:val="22"/>
        </w:rPr>
        <w:t xml:space="preserve"> </w:t>
      </w:r>
      <w:r>
        <w:rPr>
          <w:rFonts w:asciiTheme="minorHAnsi" w:hAnsiTheme="minorHAnsi"/>
          <w:sz w:val="22"/>
          <w:szCs w:val="22"/>
        </w:rPr>
        <w:t>concluded that agency supervisors made no effort in June 2010 to dis</w:t>
      </w:r>
      <w:r w:rsidR="00EB774C">
        <w:rPr>
          <w:rFonts w:asciiTheme="minorHAnsi" w:hAnsiTheme="minorHAnsi"/>
          <w:sz w:val="22"/>
          <w:szCs w:val="22"/>
        </w:rPr>
        <w:t xml:space="preserve">cuss with </w:t>
      </w:r>
      <w:proofErr w:type="gramStart"/>
      <w:r w:rsidR="00EB774C">
        <w:rPr>
          <w:rFonts w:asciiTheme="minorHAnsi" w:hAnsiTheme="minorHAnsi"/>
          <w:sz w:val="22"/>
          <w:szCs w:val="22"/>
        </w:rPr>
        <w:t>complainant  how</w:t>
      </w:r>
      <w:proofErr w:type="gramEnd"/>
      <w:r w:rsidR="00EB774C">
        <w:rPr>
          <w:rFonts w:asciiTheme="minorHAnsi" w:hAnsiTheme="minorHAnsi"/>
          <w:sz w:val="22"/>
          <w:szCs w:val="22"/>
        </w:rPr>
        <w:t xml:space="preserve"> to </w:t>
      </w:r>
      <w:r>
        <w:rPr>
          <w:rFonts w:asciiTheme="minorHAnsi" w:hAnsiTheme="minorHAnsi"/>
          <w:sz w:val="22"/>
          <w:szCs w:val="22"/>
        </w:rPr>
        <w:t xml:space="preserve"> accommodate his </w:t>
      </w:r>
      <w:r w:rsidR="00C12706">
        <w:rPr>
          <w:rFonts w:asciiTheme="minorHAnsi" w:hAnsiTheme="minorHAnsi"/>
          <w:sz w:val="22"/>
          <w:szCs w:val="22"/>
        </w:rPr>
        <w:t xml:space="preserve">need to </w:t>
      </w:r>
      <w:r>
        <w:rPr>
          <w:rFonts w:asciiTheme="minorHAnsi" w:hAnsiTheme="minorHAnsi"/>
          <w:sz w:val="22"/>
          <w:szCs w:val="22"/>
        </w:rPr>
        <w:t xml:space="preserve">avoid close contact with contagious patients.  The judge explained that the supervisors’ reasoning that they could not treat complainant differently based on his disability when assigning him </w:t>
      </w:r>
      <w:r w:rsidR="00EB774C">
        <w:rPr>
          <w:rFonts w:asciiTheme="minorHAnsi" w:hAnsiTheme="minorHAnsi"/>
          <w:sz w:val="22"/>
          <w:szCs w:val="22"/>
        </w:rPr>
        <w:t xml:space="preserve">work </w:t>
      </w:r>
      <w:r w:rsidR="005D0AF9">
        <w:rPr>
          <w:rFonts w:asciiTheme="minorHAnsi" w:hAnsiTheme="minorHAnsi"/>
          <w:sz w:val="22"/>
          <w:szCs w:val="22"/>
        </w:rPr>
        <w:t>violated the Americans with</w:t>
      </w:r>
      <w:r w:rsidR="000F6C4E">
        <w:rPr>
          <w:rFonts w:asciiTheme="minorHAnsi" w:hAnsiTheme="minorHAnsi"/>
          <w:sz w:val="22"/>
          <w:szCs w:val="22"/>
        </w:rPr>
        <w:t xml:space="preserve"> </w:t>
      </w:r>
      <w:r w:rsidR="005D0AF9">
        <w:rPr>
          <w:rFonts w:asciiTheme="minorHAnsi" w:hAnsiTheme="minorHAnsi"/>
          <w:sz w:val="22"/>
          <w:szCs w:val="22"/>
        </w:rPr>
        <w:t xml:space="preserve">Disabilities Act which requires employers to treat their disabled workers differently by providing them </w:t>
      </w:r>
      <w:r w:rsidR="000F6C4E">
        <w:rPr>
          <w:rFonts w:asciiTheme="minorHAnsi" w:hAnsiTheme="minorHAnsi"/>
          <w:sz w:val="22"/>
          <w:szCs w:val="22"/>
        </w:rPr>
        <w:t xml:space="preserve"> </w:t>
      </w:r>
      <w:r w:rsidR="005D0AF9">
        <w:rPr>
          <w:rFonts w:asciiTheme="minorHAnsi" w:hAnsiTheme="minorHAnsi"/>
          <w:sz w:val="22"/>
          <w:szCs w:val="22"/>
        </w:rPr>
        <w:t>with</w:t>
      </w:r>
      <w:r w:rsidR="000F6C4E">
        <w:rPr>
          <w:rFonts w:asciiTheme="minorHAnsi" w:hAnsiTheme="minorHAnsi"/>
          <w:sz w:val="22"/>
          <w:szCs w:val="22"/>
        </w:rPr>
        <w:t xml:space="preserve">  reasonable </w:t>
      </w:r>
      <w:r w:rsidR="005D0AF9">
        <w:rPr>
          <w:rFonts w:asciiTheme="minorHAnsi" w:hAnsiTheme="minorHAnsi"/>
          <w:sz w:val="22"/>
          <w:szCs w:val="22"/>
        </w:rPr>
        <w:t xml:space="preserve"> accommodations.  </w:t>
      </w:r>
    </w:p>
    <w:p w:rsidR="00485675" w:rsidRDefault="00485675" w:rsidP="00D723C2">
      <w:pPr>
        <w:suppressAutoHyphens/>
        <w:jc w:val="both"/>
        <w:rPr>
          <w:rFonts w:asciiTheme="minorHAnsi" w:hAnsiTheme="minorHAnsi" w:cs="Arial"/>
          <w:sz w:val="22"/>
          <w:szCs w:val="22"/>
        </w:rPr>
      </w:pPr>
    </w:p>
    <w:p w:rsidR="00282FB3" w:rsidRPr="000F7A6B" w:rsidRDefault="00282FB3" w:rsidP="00D723C2">
      <w:pPr>
        <w:suppressAutoHyphens/>
        <w:jc w:val="both"/>
        <w:rPr>
          <w:rFonts w:asciiTheme="minorHAnsi" w:hAnsiTheme="minorHAnsi" w:cs="Arial"/>
          <w:sz w:val="22"/>
          <w:szCs w:val="22"/>
        </w:rPr>
      </w:pPr>
    </w:p>
    <w:p w:rsidR="008131B2" w:rsidRPr="000F7A6B" w:rsidRDefault="00B91E1F" w:rsidP="000218D6">
      <w:pPr>
        <w:suppressAutoHyphens/>
        <w:jc w:val="center"/>
        <w:rPr>
          <w:rFonts w:asciiTheme="minorHAnsi" w:hAnsiTheme="minorHAnsi"/>
          <w:b/>
          <w:sz w:val="22"/>
          <w:szCs w:val="22"/>
        </w:rPr>
      </w:pPr>
      <w:r w:rsidRPr="000F7A6B">
        <w:rPr>
          <w:rFonts w:asciiTheme="minorHAnsi" w:hAnsiTheme="minorHAnsi"/>
          <w:b/>
          <w:sz w:val="22"/>
          <w:szCs w:val="22"/>
        </w:rPr>
        <w:lastRenderedPageBreak/>
        <w:t>V</w:t>
      </w:r>
      <w:r w:rsidR="008131B2" w:rsidRPr="000F7A6B">
        <w:rPr>
          <w:rFonts w:asciiTheme="minorHAnsi" w:hAnsiTheme="minorHAnsi"/>
          <w:b/>
          <w:sz w:val="22"/>
          <w:szCs w:val="22"/>
        </w:rPr>
        <w:t>.</w:t>
      </w:r>
    </w:p>
    <w:p w:rsidR="001C4BFA" w:rsidRPr="000F7A6B" w:rsidRDefault="001C4BFA" w:rsidP="00D723C2">
      <w:pPr>
        <w:suppressAutoHyphens/>
        <w:jc w:val="both"/>
        <w:rPr>
          <w:rFonts w:asciiTheme="minorHAnsi" w:hAnsiTheme="minorHAnsi"/>
          <w:b/>
          <w:sz w:val="22"/>
          <w:szCs w:val="22"/>
        </w:rPr>
      </w:pPr>
    </w:p>
    <w:p w:rsidR="003976B1" w:rsidRDefault="00282FB3" w:rsidP="00D723C2">
      <w:pPr>
        <w:suppressAutoHyphens/>
        <w:jc w:val="both"/>
        <w:rPr>
          <w:rFonts w:asciiTheme="minorHAnsi" w:hAnsiTheme="minorHAnsi"/>
          <w:b/>
          <w:sz w:val="22"/>
          <w:szCs w:val="22"/>
        </w:rPr>
      </w:pPr>
      <w:r>
        <w:rPr>
          <w:rFonts w:asciiTheme="minorHAnsi" w:hAnsiTheme="minorHAnsi"/>
          <w:b/>
          <w:sz w:val="22"/>
          <w:szCs w:val="22"/>
        </w:rPr>
        <w:t>SEXUAL HARASSMENT AND CORRECTIVE ACTION</w:t>
      </w:r>
    </w:p>
    <w:p w:rsidR="00282FB3" w:rsidRPr="000F7A6B" w:rsidRDefault="00282FB3" w:rsidP="00D723C2">
      <w:pPr>
        <w:suppressAutoHyphens/>
        <w:jc w:val="both"/>
        <w:rPr>
          <w:rFonts w:asciiTheme="minorHAnsi" w:hAnsiTheme="minorHAnsi" w:cs="Arial"/>
          <w:sz w:val="22"/>
          <w:szCs w:val="22"/>
        </w:rPr>
      </w:pPr>
    </w:p>
    <w:p w:rsidR="00124B6F" w:rsidRDefault="003976B1" w:rsidP="00D723C2">
      <w:pPr>
        <w:jc w:val="both"/>
        <w:rPr>
          <w:rFonts w:asciiTheme="minorHAnsi" w:hAnsiTheme="minorHAnsi"/>
          <w:sz w:val="22"/>
          <w:szCs w:val="22"/>
        </w:rPr>
      </w:pPr>
      <w:r>
        <w:rPr>
          <w:rFonts w:asciiTheme="minorHAnsi" w:hAnsiTheme="minorHAnsi"/>
          <w:sz w:val="22"/>
          <w:szCs w:val="22"/>
        </w:rPr>
        <w:t xml:space="preserve">Complainant was a part-time Pharmacy      Technician at a medical center.  She was       subject to extreme sexual harassment by a Staff Pharmacist who was </w:t>
      </w:r>
      <w:r w:rsidR="00124B6F">
        <w:rPr>
          <w:rFonts w:asciiTheme="minorHAnsi" w:hAnsiTheme="minorHAnsi"/>
          <w:sz w:val="22"/>
          <w:szCs w:val="22"/>
        </w:rPr>
        <w:t xml:space="preserve">her </w:t>
      </w:r>
      <w:r>
        <w:rPr>
          <w:rFonts w:asciiTheme="minorHAnsi" w:hAnsiTheme="minorHAnsi"/>
          <w:sz w:val="22"/>
          <w:szCs w:val="22"/>
        </w:rPr>
        <w:t xml:space="preserve">co-worker. </w:t>
      </w:r>
      <w:r w:rsidR="00576CDB">
        <w:rPr>
          <w:rFonts w:asciiTheme="minorHAnsi" w:hAnsiTheme="minorHAnsi"/>
          <w:sz w:val="22"/>
          <w:szCs w:val="22"/>
        </w:rPr>
        <w:t xml:space="preserve">The </w:t>
      </w:r>
      <w:r w:rsidR="00282FB3">
        <w:rPr>
          <w:rFonts w:asciiTheme="minorHAnsi" w:hAnsiTheme="minorHAnsi"/>
          <w:sz w:val="22"/>
          <w:szCs w:val="22"/>
        </w:rPr>
        <w:t xml:space="preserve">      </w:t>
      </w:r>
      <w:r w:rsidR="00576CDB">
        <w:rPr>
          <w:rFonts w:asciiTheme="minorHAnsi" w:hAnsiTheme="minorHAnsi"/>
          <w:sz w:val="22"/>
          <w:szCs w:val="22"/>
        </w:rPr>
        <w:t xml:space="preserve">harassment included, but was not limited to:  asking complainant out on dates, requiring her to sit on his lap, and kissing and groping her.  </w:t>
      </w:r>
      <w:r>
        <w:rPr>
          <w:rFonts w:asciiTheme="minorHAnsi" w:hAnsiTheme="minorHAnsi"/>
          <w:sz w:val="22"/>
          <w:szCs w:val="22"/>
        </w:rPr>
        <w:t xml:space="preserve"> </w:t>
      </w:r>
      <w:r w:rsidR="00124B6F">
        <w:rPr>
          <w:rFonts w:asciiTheme="minorHAnsi" w:hAnsiTheme="minorHAnsi"/>
          <w:sz w:val="22"/>
          <w:szCs w:val="22"/>
        </w:rPr>
        <w:t>She</w:t>
      </w:r>
      <w:r w:rsidR="00282FB3">
        <w:rPr>
          <w:rFonts w:asciiTheme="minorHAnsi" w:hAnsiTheme="minorHAnsi"/>
          <w:sz w:val="22"/>
          <w:szCs w:val="22"/>
        </w:rPr>
        <w:t xml:space="preserve"> reported the harassment to her first level              supervisor </w:t>
      </w:r>
      <w:r w:rsidR="00124B6F">
        <w:rPr>
          <w:rFonts w:asciiTheme="minorHAnsi" w:hAnsiTheme="minorHAnsi"/>
          <w:sz w:val="22"/>
          <w:szCs w:val="22"/>
        </w:rPr>
        <w:t xml:space="preserve">and filed a </w:t>
      </w:r>
      <w:proofErr w:type="gramStart"/>
      <w:r w:rsidR="00124B6F">
        <w:rPr>
          <w:rFonts w:asciiTheme="minorHAnsi" w:hAnsiTheme="minorHAnsi"/>
          <w:sz w:val="22"/>
          <w:szCs w:val="22"/>
        </w:rPr>
        <w:t xml:space="preserve">police </w:t>
      </w:r>
      <w:r w:rsidR="000F6C4E">
        <w:rPr>
          <w:rFonts w:asciiTheme="minorHAnsi" w:hAnsiTheme="minorHAnsi"/>
          <w:sz w:val="22"/>
          <w:szCs w:val="22"/>
        </w:rPr>
        <w:t xml:space="preserve"> </w:t>
      </w:r>
      <w:r w:rsidR="00124B6F">
        <w:rPr>
          <w:rFonts w:asciiTheme="minorHAnsi" w:hAnsiTheme="minorHAnsi"/>
          <w:sz w:val="22"/>
          <w:szCs w:val="22"/>
        </w:rPr>
        <w:t>report</w:t>
      </w:r>
      <w:proofErr w:type="gramEnd"/>
      <w:r w:rsidR="00124B6F">
        <w:rPr>
          <w:rFonts w:asciiTheme="minorHAnsi" w:hAnsiTheme="minorHAnsi"/>
          <w:sz w:val="22"/>
          <w:szCs w:val="22"/>
        </w:rPr>
        <w:t xml:space="preserve">.  An agency investigation was promptly initiated and </w:t>
      </w:r>
      <w:r w:rsidR="00282FB3">
        <w:rPr>
          <w:rFonts w:asciiTheme="minorHAnsi" w:hAnsiTheme="minorHAnsi"/>
          <w:sz w:val="22"/>
          <w:szCs w:val="22"/>
        </w:rPr>
        <w:t xml:space="preserve">       </w:t>
      </w:r>
      <w:r w:rsidR="00124B6F">
        <w:rPr>
          <w:rFonts w:asciiTheme="minorHAnsi" w:hAnsiTheme="minorHAnsi"/>
          <w:sz w:val="22"/>
          <w:szCs w:val="22"/>
        </w:rPr>
        <w:t>substantiated</w:t>
      </w:r>
      <w:r w:rsidR="00282FB3">
        <w:rPr>
          <w:rFonts w:asciiTheme="minorHAnsi" w:hAnsiTheme="minorHAnsi"/>
          <w:sz w:val="22"/>
          <w:szCs w:val="22"/>
        </w:rPr>
        <w:t xml:space="preserve"> her</w:t>
      </w:r>
      <w:r w:rsidR="00124B6F">
        <w:rPr>
          <w:rFonts w:asciiTheme="minorHAnsi" w:hAnsiTheme="minorHAnsi"/>
          <w:sz w:val="22"/>
          <w:szCs w:val="22"/>
        </w:rPr>
        <w:t xml:space="preserve"> sexual harassment</w:t>
      </w:r>
      <w:r w:rsidR="00282FB3">
        <w:rPr>
          <w:rFonts w:asciiTheme="minorHAnsi" w:hAnsiTheme="minorHAnsi"/>
          <w:sz w:val="22"/>
          <w:szCs w:val="22"/>
        </w:rPr>
        <w:t xml:space="preserve"> claims</w:t>
      </w:r>
      <w:r w:rsidR="00124B6F">
        <w:rPr>
          <w:rFonts w:asciiTheme="minorHAnsi" w:hAnsiTheme="minorHAnsi"/>
          <w:sz w:val="22"/>
          <w:szCs w:val="22"/>
        </w:rPr>
        <w:t xml:space="preserve">.  </w:t>
      </w:r>
      <w:r w:rsidR="00576CDB">
        <w:rPr>
          <w:rFonts w:asciiTheme="minorHAnsi" w:hAnsiTheme="minorHAnsi"/>
          <w:sz w:val="22"/>
          <w:szCs w:val="22"/>
        </w:rPr>
        <w:t xml:space="preserve">During the </w:t>
      </w:r>
      <w:r w:rsidR="00CA3774">
        <w:rPr>
          <w:rFonts w:asciiTheme="minorHAnsi" w:hAnsiTheme="minorHAnsi"/>
          <w:sz w:val="22"/>
          <w:szCs w:val="22"/>
        </w:rPr>
        <w:t>investigation, the co</w:t>
      </w:r>
      <w:r w:rsidR="00282FB3">
        <w:rPr>
          <w:rFonts w:asciiTheme="minorHAnsi" w:hAnsiTheme="minorHAnsi"/>
          <w:sz w:val="22"/>
          <w:szCs w:val="22"/>
        </w:rPr>
        <w:t>-</w:t>
      </w:r>
      <w:r w:rsidR="00CA3774">
        <w:rPr>
          <w:rFonts w:asciiTheme="minorHAnsi" w:hAnsiTheme="minorHAnsi"/>
          <w:sz w:val="22"/>
          <w:szCs w:val="22"/>
        </w:rPr>
        <w:t xml:space="preserve">worker and the complainant were assigned to different work locations and schedules.  As a result, the </w:t>
      </w:r>
      <w:r w:rsidR="00282FB3">
        <w:rPr>
          <w:rFonts w:asciiTheme="minorHAnsi" w:hAnsiTheme="minorHAnsi"/>
          <w:sz w:val="22"/>
          <w:szCs w:val="22"/>
        </w:rPr>
        <w:t xml:space="preserve">     </w:t>
      </w:r>
      <w:r w:rsidR="00CA3774">
        <w:rPr>
          <w:rFonts w:asciiTheme="minorHAnsi" w:hAnsiTheme="minorHAnsi"/>
          <w:sz w:val="22"/>
          <w:szCs w:val="22"/>
        </w:rPr>
        <w:t>complainant’s hours were reduced.</w:t>
      </w:r>
    </w:p>
    <w:p w:rsidR="00124B6F" w:rsidRDefault="00124B6F" w:rsidP="00D723C2">
      <w:pPr>
        <w:jc w:val="both"/>
        <w:rPr>
          <w:rFonts w:asciiTheme="minorHAnsi" w:hAnsiTheme="minorHAnsi"/>
          <w:sz w:val="22"/>
          <w:szCs w:val="22"/>
        </w:rPr>
      </w:pPr>
    </w:p>
    <w:p w:rsidR="00CA3774" w:rsidRDefault="00576CDB" w:rsidP="00D723C2">
      <w:pPr>
        <w:jc w:val="both"/>
        <w:rPr>
          <w:rFonts w:asciiTheme="minorHAnsi" w:hAnsiTheme="minorHAnsi"/>
          <w:sz w:val="22"/>
          <w:szCs w:val="22"/>
        </w:rPr>
      </w:pPr>
      <w:r>
        <w:rPr>
          <w:rFonts w:asciiTheme="minorHAnsi" w:hAnsiTheme="minorHAnsi"/>
          <w:sz w:val="22"/>
          <w:szCs w:val="22"/>
        </w:rPr>
        <w:t xml:space="preserve">Shortly after the investigation </w:t>
      </w:r>
      <w:r w:rsidR="00CA3774">
        <w:rPr>
          <w:rFonts w:asciiTheme="minorHAnsi" w:hAnsiTheme="minorHAnsi"/>
          <w:sz w:val="22"/>
          <w:szCs w:val="22"/>
        </w:rPr>
        <w:t xml:space="preserve">ended, the   complainant decided </w:t>
      </w:r>
      <w:r>
        <w:rPr>
          <w:rFonts w:asciiTheme="minorHAnsi" w:hAnsiTheme="minorHAnsi"/>
          <w:sz w:val="22"/>
          <w:szCs w:val="22"/>
        </w:rPr>
        <w:t>to</w:t>
      </w:r>
      <w:r w:rsidR="000F6C4E">
        <w:rPr>
          <w:rFonts w:asciiTheme="minorHAnsi" w:hAnsiTheme="minorHAnsi"/>
          <w:sz w:val="22"/>
          <w:szCs w:val="22"/>
        </w:rPr>
        <w:t xml:space="preserve"> </w:t>
      </w:r>
      <w:r w:rsidR="00124B6F">
        <w:rPr>
          <w:rFonts w:asciiTheme="minorHAnsi" w:hAnsiTheme="minorHAnsi"/>
          <w:sz w:val="22"/>
          <w:szCs w:val="22"/>
        </w:rPr>
        <w:t>resign</w:t>
      </w:r>
      <w:r w:rsidR="00CA3774">
        <w:rPr>
          <w:rFonts w:asciiTheme="minorHAnsi" w:hAnsiTheme="minorHAnsi"/>
          <w:sz w:val="22"/>
          <w:szCs w:val="22"/>
        </w:rPr>
        <w:t xml:space="preserve">.  </w:t>
      </w:r>
      <w:r w:rsidR="00124B6F">
        <w:rPr>
          <w:rFonts w:asciiTheme="minorHAnsi" w:hAnsiTheme="minorHAnsi"/>
          <w:sz w:val="22"/>
          <w:szCs w:val="22"/>
        </w:rPr>
        <w:t xml:space="preserve"> Her supervisor, however, asked her to remain until a </w:t>
      </w:r>
      <w:r w:rsidR="00282FB3">
        <w:rPr>
          <w:rFonts w:asciiTheme="minorHAnsi" w:hAnsiTheme="minorHAnsi"/>
          <w:sz w:val="22"/>
          <w:szCs w:val="22"/>
        </w:rPr>
        <w:t xml:space="preserve">             </w:t>
      </w:r>
      <w:r w:rsidR="00124B6F">
        <w:rPr>
          <w:rFonts w:asciiTheme="minorHAnsi" w:hAnsiTheme="minorHAnsi"/>
          <w:sz w:val="22"/>
          <w:szCs w:val="22"/>
        </w:rPr>
        <w:t xml:space="preserve">replacement could be hired.  </w:t>
      </w:r>
      <w:r>
        <w:rPr>
          <w:rFonts w:asciiTheme="minorHAnsi" w:hAnsiTheme="minorHAnsi"/>
          <w:sz w:val="22"/>
          <w:szCs w:val="22"/>
        </w:rPr>
        <w:t>Complainant worked an additional three months d</w:t>
      </w:r>
      <w:r w:rsidR="00CA3774">
        <w:rPr>
          <w:rFonts w:asciiTheme="minorHAnsi" w:hAnsiTheme="minorHAnsi"/>
          <w:sz w:val="22"/>
          <w:szCs w:val="22"/>
        </w:rPr>
        <w:t>uring which time the co-worker persisted in trying to see her by     arriving at work when complainant was starting her shift and by visiting her new worksite.</w:t>
      </w:r>
    </w:p>
    <w:p w:rsidR="00CA3774" w:rsidRDefault="00CA3774" w:rsidP="00D723C2">
      <w:pPr>
        <w:jc w:val="both"/>
        <w:rPr>
          <w:rFonts w:asciiTheme="minorHAnsi" w:hAnsiTheme="minorHAnsi"/>
          <w:sz w:val="22"/>
          <w:szCs w:val="22"/>
        </w:rPr>
      </w:pPr>
    </w:p>
    <w:p w:rsidR="00CA3774" w:rsidRDefault="00CA3774" w:rsidP="00D723C2">
      <w:pPr>
        <w:jc w:val="both"/>
        <w:rPr>
          <w:rFonts w:asciiTheme="minorHAnsi" w:hAnsiTheme="minorHAnsi"/>
          <w:sz w:val="22"/>
          <w:szCs w:val="22"/>
        </w:rPr>
      </w:pPr>
      <w:r>
        <w:rPr>
          <w:rFonts w:asciiTheme="minorHAnsi" w:hAnsiTheme="minorHAnsi"/>
          <w:sz w:val="22"/>
          <w:szCs w:val="22"/>
        </w:rPr>
        <w:t>Complainant testified that she resigned because of the continuing threat of sexual harassment by the c</w:t>
      </w:r>
      <w:r w:rsidR="00E03B8A">
        <w:rPr>
          <w:rFonts w:asciiTheme="minorHAnsi" w:hAnsiTheme="minorHAnsi"/>
          <w:sz w:val="22"/>
          <w:szCs w:val="22"/>
        </w:rPr>
        <w:t>o-</w:t>
      </w:r>
      <w:r>
        <w:rPr>
          <w:rFonts w:asciiTheme="minorHAnsi" w:hAnsiTheme="minorHAnsi"/>
          <w:sz w:val="22"/>
          <w:szCs w:val="22"/>
        </w:rPr>
        <w:t>worker.  The record established that although the co</w:t>
      </w:r>
      <w:r w:rsidR="00E03B8A">
        <w:rPr>
          <w:rFonts w:asciiTheme="minorHAnsi" w:hAnsiTheme="minorHAnsi"/>
          <w:sz w:val="22"/>
          <w:szCs w:val="22"/>
        </w:rPr>
        <w:t>-</w:t>
      </w:r>
      <w:r>
        <w:rPr>
          <w:rFonts w:asciiTheme="minorHAnsi" w:hAnsiTheme="minorHAnsi"/>
          <w:sz w:val="22"/>
          <w:szCs w:val="22"/>
        </w:rPr>
        <w:t>worker’s removal was pr</w:t>
      </w:r>
      <w:r>
        <w:rPr>
          <w:rFonts w:asciiTheme="minorHAnsi" w:hAnsiTheme="minorHAnsi"/>
          <w:sz w:val="22"/>
          <w:szCs w:val="22"/>
        </w:rPr>
        <w:t>o</w:t>
      </w:r>
      <w:r>
        <w:rPr>
          <w:rFonts w:asciiTheme="minorHAnsi" w:hAnsiTheme="minorHAnsi"/>
          <w:sz w:val="22"/>
          <w:szCs w:val="22"/>
        </w:rPr>
        <w:t xml:space="preserve">posed, he was never fired.  Instead, he resigned       because his pharmacy license was being </w:t>
      </w:r>
      <w:r w:rsidR="00E03B8A">
        <w:rPr>
          <w:rFonts w:asciiTheme="minorHAnsi" w:hAnsiTheme="minorHAnsi"/>
          <w:sz w:val="22"/>
          <w:szCs w:val="22"/>
        </w:rPr>
        <w:t xml:space="preserve">       </w:t>
      </w:r>
      <w:r>
        <w:rPr>
          <w:rFonts w:asciiTheme="minorHAnsi" w:hAnsiTheme="minorHAnsi"/>
          <w:sz w:val="22"/>
          <w:szCs w:val="22"/>
        </w:rPr>
        <w:t xml:space="preserve">suspended.   </w:t>
      </w:r>
    </w:p>
    <w:p w:rsidR="00CA3774" w:rsidRDefault="00CA3774" w:rsidP="00D723C2">
      <w:pPr>
        <w:jc w:val="both"/>
        <w:rPr>
          <w:rFonts w:asciiTheme="minorHAnsi" w:hAnsiTheme="minorHAnsi"/>
          <w:sz w:val="22"/>
          <w:szCs w:val="22"/>
        </w:rPr>
      </w:pPr>
    </w:p>
    <w:p w:rsidR="00A04A00" w:rsidRDefault="00CA3774" w:rsidP="00D723C2">
      <w:pPr>
        <w:jc w:val="both"/>
        <w:rPr>
          <w:rFonts w:asciiTheme="minorHAnsi" w:hAnsiTheme="minorHAnsi"/>
          <w:sz w:val="22"/>
          <w:szCs w:val="22"/>
        </w:rPr>
      </w:pPr>
      <w:r>
        <w:rPr>
          <w:rFonts w:asciiTheme="minorHAnsi" w:hAnsiTheme="minorHAnsi"/>
          <w:sz w:val="22"/>
          <w:szCs w:val="22"/>
        </w:rPr>
        <w:t xml:space="preserve">OEDCA found the complainant was </w:t>
      </w:r>
      <w:r w:rsidR="00A04A00">
        <w:rPr>
          <w:rFonts w:asciiTheme="minorHAnsi" w:hAnsiTheme="minorHAnsi"/>
          <w:sz w:val="22"/>
          <w:szCs w:val="22"/>
        </w:rPr>
        <w:t xml:space="preserve">                 </w:t>
      </w:r>
      <w:r>
        <w:rPr>
          <w:rFonts w:asciiTheme="minorHAnsi" w:hAnsiTheme="minorHAnsi"/>
          <w:sz w:val="22"/>
          <w:szCs w:val="22"/>
        </w:rPr>
        <w:t xml:space="preserve">discriminated against because of her sex.  </w:t>
      </w:r>
      <w:r w:rsidR="00A04A00">
        <w:rPr>
          <w:rFonts w:asciiTheme="minorHAnsi" w:hAnsiTheme="minorHAnsi"/>
          <w:sz w:val="22"/>
          <w:szCs w:val="22"/>
        </w:rPr>
        <w:t xml:space="preserve">    </w:t>
      </w:r>
      <w:r>
        <w:rPr>
          <w:rFonts w:asciiTheme="minorHAnsi" w:hAnsiTheme="minorHAnsi"/>
          <w:sz w:val="22"/>
          <w:szCs w:val="22"/>
        </w:rPr>
        <w:t>Specifically, agency officials failed to take</w:t>
      </w:r>
      <w:r w:rsidR="00A04A00">
        <w:rPr>
          <w:rFonts w:asciiTheme="minorHAnsi" w:hAnsiTheme="minorHAnsi"/>
          <w:sz w:val="22"/>
          <w:szCs w:val="22"/>
        </w:rPr>
        <w:t xml:space="preserve">     </w:t>
      </w:r>
      <w:r>
        <w:rPr>
          <w:rFonts w:asciiTheme="minorHAnsi" w:hAnsiTheme="minorHAnsi"/>
          <w:sz w:val="22"/>
          <w:szCs w:val="22"/>
        </w:rPr>
        <w:t xml:space="preserve"> appropri</w:t>
      </w:r>
      <w:r w:rsidR="00A04A00">
        <w:rPr>
          <w:rFonts w:asciiTheme="minorHAnsi" w:hAnsiTheme="minorHAnsi"/>
          <w:sz w:val="22"/>
          <w:szCs w:val="22"/>
        </w:rPr>
        <w:t xml:space="preserve">ate </w:t>
      </w:r>
      <w:r>
        <w:rPr>
          <w:rFonts w:asciiTheme="minorHAnsi" w:hAnsiTheme="minorHAnsi"/>
          <w:sz w:val="22"/>
          <w:szCs w:val="22"/>
        </w:rPr>
        <w:t xml:space="preserve">corrective action as evidenced by </w:t>
      </w:r>
      <w:r w:rsidR="00A04A00">
        <w:rPr>
          <w:rFonts w:asciiTheme="minorHAnsi" w:hAnsiTheme="minorHAnsi"/>
          <w:sz w:val="22"/>
          <w:szCs w:val="22"/>
        </w:rPr>
        <w:t xml:space="preserve">the </w:t>
      </w:r>
      <w:r>
        <w:rPr>
          <w:rFonts w:asciiTheme="minorHAnsi" w:hAnsiTheme="minorHAnsi"/>
          <w:sz w:val="22"/>
          <w:szCs w:val="22"/>
        </w:rPr>
        <w:t>co</w:t>
      </w:r>
      <w:r w:rsidR="00E03B8A">
        <w:rPr>
          <w:rFonts w:asciiTheme="minorHAnsi" w:hAnsiTheme="minorHAnsi"/>
          <w:sz w:val="22"/>
          <w:szCs w:val="22"/>
        </w:rPr>
        <w:t>-</w:t>
      </w:r>
      <w:r>
        <w:rPr>
          <w:rFonts w:asciiTheme="minorHAnsi" w:hAnsiTheme="minorHAnsi"/>
          <w:sz w:val="22"/>
          <w:szCs w:val="22"/>
        </w:rPr>
        <w:t xml:space="preserve">worker’s continued contact with the         complainant and their failure to </w:t>
      </w:r>
      <w:r w:rsidR="00A04A00">
        <w:rPr>
          <w:rFonts w:asciiTheme="minorHAnsi" w:hAnsiTheme="minorHAnsi"/>
          <w:sz w:val="22"/>
          <w:szCs w:val="22"/>
        </w:rPr>
        <w:t>discipline him.</w:t>
      </w:r>
    </w:p>
    <w:p w:rsidR="00A04A00" w:rsidRDefault="00A04A00" w:rsidP="00D723C2">
      <w:pPr>
        <w:jc w:val="both"/>
        <w:rPr>
          <w:rFonts w:asciiTheme="minorHAnsi" w:hAnsiTheme="minorHAnsi"/>
          <w:sz w:val="22"/>
          <w:szCs w:val="22"/>
        </w:rPr>
      </w:pPr>
    </w:p>
    <w:p w:rsidR="00A04A00" w:rsidRDefault="00A04A00" w:rsidP="00D723C2">
      <w:pPr>
        <w:jc w:val="both"/>
        <w:rPr>
          <w:rFonts w:asciiTheme="minorHAnsi" w:hAnsiTheme="minorHAnsi"/>
          <w:sz w:val="22"/>
          <w:szCs w:val="22"/>
        </w:rPr>
      </w:pPr>
      <w:r>
        <w:rPr>
          <w:rFonts w:asciiTheme="minorHAnsi" w:hAnsiTheme="minorHAnsi"/>
          <w:sz w:val="22"/>
          <w:szCs w:val="22"/>
        </w:rPr>
        <w:lastRenderedPageBreak/>
        <w:t xml:space="preserve">OEDCA concluded,   “We find that the agency’s initial response in separating complainant and the coworker and investigating the charges was immediate and appropriate.  Nevertheless, to the extent that the agency penalized           complainant by reducing her hours to effect a              separation, this action was not appropriate where it adversely affected complainant’s    employment.” </w:t>
      </w:r>
    </w:p>
    <w:p w:rsidR="00A04A00" w:rsidRDefault="00A04A00" w:rsidP="00D723C2">
      <w:pPr>
        <w:jc w:val="both"/>
        <w:rPr>
          <w:rFonts w:asciiTheme="minorHAnsi" w:hAnsiTheme="minorHAnsi"/>
          <w:sz w:val="22"/>
          <w:szCs w:val="22"/>
        </w:rPr>
      </w:pPr>
    </w:p>
    <w:p w:rsidR="00A04A00" w:rsidRDefault="00A04A00" w:rsidP="00A04A00">
      <w:pPr>
        <w:jc w:val="both"/>
        <w:rPr>
          <w:rFonts w:asciiTheme="minorHAnsi" w:hAnsiTheme="minorHAnsi"/>
          <w:sz w:val="22"/>
          <w:szCs w:val="22"/>
        </w:rPr>
      </w:pPr>
      <w:r>
        <w:rPr>
          <w:rFonts w:asciiTheme="minorHAnsi" w:hAnsiTheme="minorHAnsi"/>
          <w:b/>
          <w:sz w:val="22"/>
          <w:szCs w:val="22"/>
        </w:rPr>
        <w:t xml:space="preserve">PRACTICE POINTER:  </w:t>
      </w:r>
      <w:r>
        <w:rPr>
          <w:rFonts w:asciiTheme="minorHAnsi" w:hAnsiTheme="minorHAnsi"/>
          <w:sz w:val="22"/>
          <w:szCs w:val="22"/>
        </w:rPr>
        <w:t>Appropriate corrective action must never disadvantage a sexual       harassment victim.  Thus, changing the       complainant’s work schedule</w:t>
      </w:r>
      <w:r w:rsidR="00E03B8A">
        <w:rPr>
          <w:rFonts w:asciiTheme="minorHAnsi" w:hAnsiTheme="minorHAnsi"/>
          <w:sz w:val="22"/>
          <w:szCs w:val="22"/>
        </w:rPr>
        <w:t xml:space="preserve"> and reducing her work hours </w:t>
      </w:r>
      <w:r>
        <w:rPr>
          <w:rFonts w:asciiTheme="minorHAnsi" w:hAnsiTheme="minorHAnsi"/>
          <w:sz w:val="22"/>
          <w:szCs w:val="22"/>
        </w:rPr>
        <w:t xml:space="preserve">forced the complainant, a victim of sexual harassment, to bear the burden of her </w:t>
      </w:r>
      <w:r w:rsidR="00E03B8A">
        <w:rPr>
          <w:rFonts w:asciiTheme="minorHAnsi" w:hAnsiTheme="minorHAnsi"/>
          <w:sz w:val="22"/>
          <w:szCs w:val="22"/>
        </w:rPr>
        <w:t>co-</w:t>
      </w:r>
      <w:proofErr w:type="gramStart"/>
      <w:r w:rsidR="00E03B8A">
        <w:rPr>
          <w:rFonts w:asciiTheme="minorHAnsi" w:hAnsiTheme="minorHAnsi"/>
          <w:sz w:val="22"/>
          <w:szCs w:val="22"/>
        </w:rPr>
        <w:t xml:space="preserve">worker’s </w:t>
      </w:r>
      <w:r>
        <w:rPr>
          <w:rFonts w:asciiTheme="minorHAnsi" w:hAnsiTheme="minorHAnsi"/>
          <w:sz w:val="22"/>
          <w:szCs w:val="22"/>
        </w:rPr>
        <w:t xml:space="preserve"> illegal</w:t>
      </w:r>
      <w:proofErr w:type="gramEnd"/>
      <w:r>
        <w:rPr>
          <w:rFonts w:asciiTheme="minorHAnsi" w:hAnsiTheme="minorHAnsi"/>
          <w:sz w:val="22"/>
          <w:szCs w:val="22"/>
        </w:rPr>
        <w:t xml:space="preserve"> conduct.  </w:t>
      </w:r>
    </w:p>
    <w:p w:rsidR="00E03B8A" w:rsidRPr="000F7A6B" w:rsidRDefault="00E03B8A" w:rsidP="00A04A00">
      <w:pPr>
        <w:jc w:val="both"/>
        <w:rPr>
          <w:rFonts w:asciiTheme="minorHAnsi" w:hAnsiTheme="minorHAnsi"/>
          <w:sz w:val="22"/>
          <w:szCs w:val="22"/>
        </w:rPr>
      </w:pPr>
    </w:p>
    <w:p w:rsidR="00E03B8A" w:rsidRDefault="00E03B8A" w:rsidP="000218D6">
      <w:pPr>
        <w:suppressAutoHyphens/>
        <w:jc w:val="center"/>
        <w:rPr>
          <w:rFonts w:asciiTheme="minorHAnsi" w:hAnsiTheme="minorHAnsi" w:cs="Arial"/>
          <w:b/>
          <w:sz w:val="22"/>
          <w:szCs w:val="22"/>
        </w:rPr>
      </w:pPr>
    </w:p>
    <w:p w:rsidR="008131B2" w:rsidRPr="000F7A6B" w:rsidRDefault="00B91E1F" w:rsidP="000218D6">
      <w:pPr>
        <w:suppressAutoHyphens/>
        <w:jc w:val="center"/>
        <w:rPr>
          <w:rFonts w:asciiTheme="minorHAnsi" w:hAnsiTheme="minorHAnsi" w:cs="Arial"/>
          <w:b/>
          <w:sz w:val="22"/>
          <w:szCs w:val="22"/>
        </w:rPr>
      </w:pPr>
      <w:proofErr w:type="gramStart"/>
      <w:r w:rsidRPr="000F7A6B">
        <w:rPr>
          <w:rFonts w:asciiTheme="minorHAnsi" w:hAnsiTheme="minorHAnsi" w:cs="Arial"/>
          <w:b/>
          <w:sz w:val="22"/>
          <w:szCs w:val="22"/>
        </w:rPr>
        <w:t>V</w:t>
      </w:r>
      <w:r w:rsidR="008131B2" w:rsidRPr="000F7A6B">
        <w:rPr>
          <w:rFonts w:asciiTheme="minorHAnsi" w:hAnsiTheme="minorHAnsi" w:cs="Arial"/>
          <w:b/>
          <w:sz w:val="22"/>
          <w:szCs w:val="22"/>
        </w:rPr>
        <w:t>I.</w:t>
      </w:r>
      <w:proofErr w:type="gramEnd"/>
    </w:p>
    <w:p w:rsidR="00D51D73" w:rsidRPr="000F7A6B" w:rsidRDefault="00D51D73" w:rsidP="00D723C2">
      <w:pPr>
        <w:suppressAutoHyphens/>
        <w:jc w:val="both"/>
        <w:rPr>
          <w:rFonts w:asciiTheme="minorHAnsi" w:hAnsiTheme="minorHAnsi" w:cs="Arial"/>
          <w:b/>
          <w:sz w:val="22"/>
          <w:szCs w:val="22"/>
        </w:rPr>
      </w:pPr>
    </w:p>
    <w:p w:rsidR="00D51D73" w:rsidRPr="000F7A6B" w:rsidRDefault="00D51D73" w:rsidP="00D723C2">
      <w:pPr>
        <w:jc w:val="both"/>
        <w:rPr>
          <w:rFonts w:asciiTheme="minorHAnsi" w:hAnsiTheme="minorHAnsi"/>
          <w:b/>
          <w:sz w:val="22"/>
          <w:szCs w:val="22"/>
        </w:rPr>
      </w:pPr>
      <w:r w:rsidRPr="000F7A6B">
        <w:rPr>
          <w:rFonts w:asciiTheme="minorHAnsi" w:hAnsiTheme="minorHAnsi"/>
          <w:b/>
          <w:sz w:val="22"/>
          <w:szCs w:val="22"/>
        </w:rPr>
        <w:t>Hostil</w:t>
      </w:r>
      <w:r w:rsidR="00970215">
        <w:rPr>
          <w:rFonts w:asciiTheme="minorHAnsi" w:hAnsiTheme="minorHAnsi"/>
          <w:b/>
          <w:sz w:val="22"/>
          <w:szCs w:val="22"/>
        </w:rPr>
        <w:t>e Work Environment Based on Reprisal</w:t>
      </w:r>
    </w:p>
    <w:p w:rsidR="00BF1F72" w:rsidRPr="000F7A6B" w:rsidRDefault="00BF1F72" w:rsidP="00D723C2">
      <w:pPr>
        <w:suppressAutoHyphens/>
        <w:jc w:val="both"/>
        <w:rPr>
          <w:rFonts w:asciiTheme="minorHAnsi" w:hAnsiTheme="minorHAnsi" w:cs="Arial"/>
          <w:i/>
          <w:sz w:val="22"/>
          <w:szCs w:val="22"/>
        </w:rPr>
      </w:pPr>
    </w:p>
    <w:p w:rsidR="001F46DE" w:rsidRDefault="00D51D73" w:rsidP="00D723C2">
      <w:pPr>
        <w:jc w:val="both"/>
        <w:rPr>
          <w:rFonts w:asciiTheme="minorHAnsi" w:hAnsiTheme="minorHAnsi"/>
          <w:sz w:val="22"/>
          <w:szCs w:val="22"/>
        </w:rPr>
      </w:pPr>
      <w:r w:rsidRPr="000F7A6B">
        <w:rPr>
          <w:rFonts w:asciiTheme="minorHAnsi" w:hAnsiTheme="minorHAnsi"/>
          <w:sz w:val="22"/>
          <w:szCs w:val="22"/>
        </w:rPr>
        <w:t xml:space="preserve">Complainant, </w:t>
      </w:r>
      <w:r w:rsidR="00970215">
        <w:rPr>
          <w:rFonts w:asciiTheme="minorHAnsi" w:hAnsiTheme="minorHAnsi"/>
          <w:sz w:val="22"/>
          <w:szCs w:val="22"/>
        </w:rPr>
        <w:t xml:space="preserve">an Engineering Equipment </w:t>
      </w:r>
      <w:r w:rsidR="001F46DE">
        <w:rPr>
          <w:rFonts w:asciiTheme="minorHAnsi" w:hAnsiTheme="minorHAnsi"/>
          <w:sz w:val="22"/>
          <w:szCs w:val="22"/>
        </w:rPr>
        <w:t xml:space="preserve">      </w:t>
      </w:r>
      <w:r w:rsidR="00970215">
        <w:rPr>
          <w:rFonts w:asciiTheme="minorHAnsi" w:hAnsiTheme="minorHAnsi"/>
          <w:sz w:val="22"/>
          <w:szCs w:val="22"/>
        </w:rPr>
        <w:t xml:space="preserve">Operator, contacted an EEO Counselor in </w:t>
      </w:r>
      <w:r w:rsidR="001F46DE">
        <w:rPr>
          <w:rFonts w:asciiTheme="minorHAnsi" w:hAnsiTheme="minorHAnsi"/>
          <w:sz w:val="22"/>
          <w:szCs w:val="22"/>
        </w:rPr>
        <w:t xml:space="preserve">     </w:t>
      </w:r>
      <w:r w:rsidR="00970215">
        <w:rPr>
          <w:rFonts w:asciiTheme="minorHAnsi" w:hAnsiTheme="minorHAnsi"/>
          <w:sz w:val="22"/>
          <w:szCs w:val="22"/>
        </w:rPr>
        <w:t xml:space="preserve">August 2010 alleging that his supervisor </w:t>
      </w:r>
      <w:r w:rsidR="001F46DE">
        <w:rPr>
          <w:rFonts w:asciiTheme="minorHAnsi" w:hAnsiTheme="minorHAnsi"/>
          <w:sz w:val="22"/>
          <w:szCs w:val="22"/>
        </w:rPr>
        <w:t xml:space="preserve">        </w:t>
      </w:r>
      <w:r w:rsidR="00970215">
        <w:rPr>
          <w:rFonts w:asciiTheme="minorHAnsi" w:hAnsiTheme="minorHAnsi"/>
          <w:sz w:val="22"/>
          <w:szCs w:val="22"/>
        </w:rPr>
        <w:t xml:space="preserve">discriminated against him based on his race.  Beginning in November 2010, the </w:t>
      </w:r>
      <w:r w:rsidR="001F46DE">
        <w:rPr>
          <w:rFonts w:asciiTheme="minorHAnsi" w:hAnsiTheme="minorHAnsi"/>
          <w:sz w:val="22"/>
          <w:szCs w:val="22"/>
        </w:rPr>
        <w:t xml:space="preserve">complainant alleged </w:t>
      </w:r>
      <w:r w:rsidR="00B51AE8">
        <w:rPr>
          <w:rFonts w:asciiTheme="minorHAnsi" w:hAnsiTheme="minorHAnsi"/>
          <w:sz w:val="22"/>
          <w:szCs w:val="22"/>
        </w:rPr>
        <w:t xml:space="preserve">     </w:t>
      </w:r>
      <w:r w:rsidR="001F46DE">
        <w:rPr>
          <w:rFonts w:asciiTheme="minorHAnsi" w:hAnsiTheme="minorHAnsi"/>
          <w:sz w:val="22"/>
          <w:szCs w:val="22"/>
        </w:rPr>
        <w:t>he was</w:t>
      </w:r>
      <w:r w:rsidR="00B51AE8">
        <w:rPr>
          <w:rFonts w:asciiTheme="minorHAnsi" w:hAnsiTheme="minorHAnsi"/>
          <w:sz w:val="22"/>
          <w:szCs w:val="22"/>
        </w:rPr>
        <w:t xml:space="preserve">   </w:t>
      </w:r>
      <w:r w:rsidR="001F46DE">
        <w:rPr>
          <w:rFonts w:asciiTheme="minorHAnsi" w:hAnsiTheme="minorHAnsi"/>
          <w:sz w:val="22"/>
          <w:szCs w:val="22"/>
        </w:rPr>
        <w:t xml:space="preserve"> reprised </w:t>
      </w:r>
      <w:r w:rsidR="00B51AE8">
        <w:rPr>
          <w:rFonts w:asciiTheme="minorHAnsi" w:hAnsiTheme="minorHAnsi"/>
          <w:sz w:val="22"/>
          <w:szCs w:val="22"/>
        </w:rPr>
        <w:t xml:space="preserve">    </w:t>
      </w:r>
      <w:r w:rsidR="001F46DE">
        <w:rPr>
          <w:rFonts w:asciiTheme="minorHAnsi" w:hAnsiTheme="minorHAnsi"/>
          <w:sz w:val="22"/>
          <w:szCs w:val="22"/>
        </w:rPr>
        <w:t xml:space="preserve">against when his </w:t>
      </w:r>
    </w:p>
    <w:p w:rsidR="001F46DE" w:rsidRDefault="00970215" w:rsidP="00D723C2">
      <w:pPr>
        <w:jc w:val="both"/>
        <w:rPr>
          <w:rFonts w:asciiTheme="minorHAnsi" w:hAnsiTheme="minorHAnsi"/>
          <w:sz w:val="22"/>
          <w:szCs w:val="22"/>
        </w:rPr>
      </w:pPr>
      <w:proofErr w:type="gramStart"/>
      <w:r>
        <w:rPr>
          <w:rFonts w:asciiTheme="minorHAnsi" w:hAnsiTheme="minorHAnsi"/>
          <w:sz w:val="22"/>
          <w:szCs w:val="22"/>
        </w:rPr>
        <w:t>supervisor</w:t>
      </w:r>
      <w:proofErr w:type="gramEnd"/>
      <w:r>
        <w:rPr>
          <w:rFonts w:asciiTheme="minorHAnsi" w:hAnsiTheme="minorHAnsi"/>
          <w:sz w:val="22"/>
          <w:szCs w:val="22"/>
        </w:rPr>
        <w:t xml:space="preserve"> regularly denied </w:t>
      </w:r>
      <w:r w:rsidR="00B51AE8">
        <w:rPr>
          <w:rFonts w:asciiTheme="minorHAnsi" w:hAnsiTheme="minorHAnsi"/>
          <w:sz w:val="22"/>
          <w:szCs w:val="22"/>
        </w:rPr>
        <w:t xml:space="preserve">his </w:t>
      </w:r>
      <w:r>
        <w:rPr>
          <w:rFonts w:asciiTheme="minorHAnsi" w:hAnsiTheme="minorHAnsi"/>
          <w:sz w:val="22"/>
          <w:szCs w:val="22"/>
        </w:rPr>
        <w:t xml:space="preserve">leave requests, threatened to fire him, and berated him in front of his co-workers.  </w:t>
      </w:r>
    </w:p>
    <w:p w:rsidR="00E03B8A" w:rsidRDefault="00E03B8A" w:rsidP="00D723C2">
      <w:pPr>
        <w:jc w:val="both"/>
        <w:rPr>
          <w:rFonts w:asciiTheme="minorHAnsi" w:hAnsiTheme="minorHAnsi"/>
          <w:sz w:val="22"/>
          <w:szCs w:val="22"/>
        </w:rPr>
      </w:pPr>
    </w:p>
    <w:p w:rsidR="001F46DE" w:rsidRDefault="00B51AE8" w:rsidP="00D723C2">
      <w:pPr>
        <w:jc w:val="both"/>
        <w:rPr>
          <w:rFonts w:asciiTheme="minorHAnsi" w:hAnsiTheme="minorHAnsi"/>
          <w:sz w:val="22"/>
          <w:szCs w:val="22"/>
        </w:rPr>
      </w:pPr>
      <w:r>
        <w:rPr>
          <w:rFonts w:asciiTheme="minorHAnsi" w:hAnsiTheme="minorHAnsi"/>
          <w:sz w:val="22"/>
          <w:szCs w:val="22"/>
        </w:rPr>
        <w:t>Another incident of race discrimination and r</w:t>
      </w:r>
      <w:r>
        <w:rPr>
          <w:rFonts w:asciiTheme="minorHAnsi" w:hAnsiTheme="minorHAnsi"/>
          <w:sz w:val="22"/>
          <w:szCs w:val="22"/>
        </w:rPr>
        <w:t>e</w:t>
      </w:r>
      <w:r>
        <w:rPr>
          <w:rFonts w:asciiTheme="minorHAnsi" w:hAnsiTheme="minorHAnsi"/>
          <w:sz w:val="22"/>
          <w:szCs w:val="22"/>
        </w:rPr>
        <w:t xml:space="preserve">prisal occurred in December 2011 when the </w:t>
      </w:r>
      <w:r w:rsidR="00970215">
        <w:rPr>
          <w:rFonts w:asciiTheme="minorHAnsi" w:hAnsiTheme="minorHAnsi"/>
          <w:sz w:val="22"/>
          <w:szCs w:val="22"/>
        </w:rPr>
        <w:t xml:space="preserve">supervisor </w:t>
      </w:r>
      <w:r w:rsidR="001F46DE">
        <w:rPr>
          <w:rFonts w:asciiTheme="minorHAnsi" w:hAnsiTheme="minorHAnsi"/>
          <w:sz w:val="22"/>
          <w:szCs w:val="22"/>
        </w:rPr>
        <w:t xml:space="preserve">gave all the equipment operators, except the complainant, cold weather gear </w:t>
      </w:r>
      <w:r>
        <w:rPr>
          <w:rFonts w:asciiTheme="minorHAnsi" w:hAnsiTheme="minorHAnsi"/>
          <w:sz w:val="22"/>
          <w:szCs w:val="22"/>
        </w:rPr>
        <w:t xml:space="preserve">  </w:t>
      </w:r>
      <w:r w:rsidR="001F46DE">
        <w:rPr>
          <w:rFonts w:asciiTheme="minorHAnsi" w:hAnsiTheme="minorHAnsi"/>
          <w:sz w:val="22"/>
          <w:szCs w:val="22"/>
        </w:rPr>
        <w:t>including jackets, pants, gloves, and boots.  When complainant complained</w:t>
      </w:r>
      <w:r>
        <w:rPr>
          <w:rFonts w:asciiTheme="minorHAnsi" w:hAnsiTheme="minorHAnsi"/>
          <w:sz w:val="22"/>
          <w:szCs w:val="22"/>
        </w:rPr>
        <w:t xml:space="preserve">, </w:t>
      </w:r>
      <w:r w:rsidR="001F46DE">
        <w:rPr>
          <w:rFonts w:asciiTheme="minorHAnsi" w:hAnsiTheme="minorHAnsi"/>
          <w:sz w:val="22"/>
          <w:szCs w:val="22"/>
        </w:rPr>
        <w:t>he was told “You don’t need it”.  His supervisor also told him “If you start acting right, you probably can get a lot more stuff.”  A co-worker testified that after this incident, he heard complainant’s s</w:t>
      </w:r>
      <w:r w:rsidR="001F46DE">
        <w:rPr>
          <w:rFonts w:asciiTheme="minorHAnsi" w:hAnsiTheme="minorHAnsi"/>
          <w:sz w:val="22"/>
          <w:szCs w:val="22"/>
        </w:rPr>
        <w:t>u</w:t>
      </w:r>
      <w:r w:rsidR="001F46DE">
        <w:rPr>
          <w:rFonts w:asciiTheme="minorHAnsi" w:hAnsiTheme="minorHAnsi"/>
          <w:sz w:val="22"/>
          <w:szCs w:val="22"/>
        </w:rPr>
        <w:t>pervisor refer to complainant as a “lazy black ass”.</w:t>
      </w:r>
    </w:p>
    <w:p w:rsidR="00E03B8A" w:rsidRDefault="00E03B8A" w:rsidP="00D723C2">
      <w:pPr>
        <w:jc w:val="both"/>
        <w:rPr>
          <w:rFonts w:asciiTheme="minorHAnsi" w:hAnsiTheme="minorHAnsi"/>
          <w:sz w:val="22"/>
          <w:szCs w:val="22"/>
        </w:rPr>
      </w:pPr>
    </w:p>
    <w:p w:rsidR="00B51AE8" w:rsidRDefault="00B51AE8" w:rsidP="00D723C2">
      <w:pPr>
        <w:jc w:val="both"/>
        <w:rPr>
          <w:rFonts w:asciiTheme="minorHAnsi" w:hAnsiTheme="minorHAnsi"/>
          <w:sz w:val="22"/>
          <w:szCs w:val="22"/>
        </w:rPr>
      </w:pPr>
      <w:r>
        <w:rPr>
          <w:rFonts w:asciiTheme="minorHAnsi" w:hAnsiTheme="minorHAnsi"/>
          <w:sz w:val="22"/>
          <w:szCs w:val="22"/>
        </w:rPr>
        <w:lastRenderedPageBreak/>
        <w:t>In February 2012, the complainant had an      anxiety attack at work.  Coworkers assisted him to the emergency room.  Even though his      supervisor knew that complainant was taken to the emerge</w:t>
      </w:r>
      <w:r w:rsidR="0075015C">
        <w:rPr>
          <w:rFonts w:asciiTheme="minorHAnsi" w:hAnsiTheme="minorHAnsi"/>
          <w:sz w:val="22"/>
          <w:szCs w:val="22"/>
        </w:rPr>
        <w:t xml:space="preserve">ncy room he was charged AWOL.  </w:t>
      </w:r>
    </w:p>
    <w:p w:rsidR="00B51AE8" w:rsidRDefault="00B51AE8" w:rsidP="00D723C2">
      <w:pPr>
        <w:jc w:val="both"/>
        <w:rPr>
          <w:rFonts w:asciiTheme="minorHAnsi" w:hAnsiTheme="minorHAnsi"/>
          <w:sz w:val="22"/>
          <w:szCs w:val="22"/>
        </w:rPr>
      </w:pPr>
    </w:p>
    <w:p w:rsidR="00B51AE8" w:rsidRDefault="00970215" w:rsidP="001F46DE">
      <w:pPr>
        <w:jc w:val="both"/>
        <w:rPr>
          <w:rFonts w:asciiTheme="minorHAnsi" w:hAnsiTheme="minorHAnsi"/>
          <w:sz w:val="22"/>
          <w:szCs w:val="22"/>
        </w:rPr>
      </w:pPr>
      <w:r>
        <w:rPr>
          <w:rFonts w:asciiTheme="minorHAnsi" w:hAnsiTheme="minorHAnsi"/>
          <w:sz w:val="22"/>
          <w:szCs w:val="22"/>
        </w:rPr>
        <w:t xml:space="preserve"> </w:t>
      </w:r>
      <w:r w:rsidR="001F46DE">
        <w:rPr>
          <w:rFonts w:asciiTheme="minorHAnsi" w:hAnsiTheme="minorHAnsi"/>
          <w:sz w:val="22"/>
          <w:szCs w:val="22"/>
        </w:rPr>
        <w:t xml:space="preserve">An EEOC administrative judge found </w:t>
      </w:r>
      <w:r w:rsidR="00B51AE8">
        <w:rPr>
          <w:rFonts w:asciiTheme="minorHAnsi" w:hAnsiTheme="minorHAnsi"/>
          <w:sz w:val="22"/>
          <w:szCs w:val="22"/>
        </w:rPr>
        <w:t>that the complainant was subjected to a hostile work</w:t>
      </w:r>
      <w:r w:rsidR="0075015C">
        <w:rPr>
          <w:rFonts w:asciiTheme="minorHAnsi" w:hAnsiTheme="minorHAnsi"/>
          <w:sz w:val="22"/>
          <w:szCs w:val="22"/>
        </w:rPr>
        <w:t xml:space="preserve"> environment based on reprisal </w:t>
      </w:r>
      <w:r w:rsidR="00B51AE8">
        <w:rPr>
          <w:rFonts w:asciiTheme="minorHAnsi" w:hAnsiTheme="minorHAnsi"/>
          <w:sz w:val="22"/>
          <w:szCs w:val="22"/>
        </w:rPr>
        <w:t xml:space="preserve">for his            protected EEO activity.  The judge determined that although the complainant repeatedly raised his concerns with upper management officials about his supervisor’s retaliatory treatment, nothing was done to stop it.  </w:t>
      </w:r>
    </w:p>
    <w:p w:rsidR="00B51AE8" w:rsidRDefault="00B51AE8" w:rsidP="001F46DE">
      <w:pPr>
        <w:jc w:val="both"/>
        <w:rPr>
          <w:rFonts w:asciiTheme="minorHAnsi" w:hAnsiTheme="minorHAnsi"/>
          <w:sz w:val="22"/>
          <w:szCs w:val="22"/>
        </w:rPr>
      </w:pPr>
    </w:p>
    <w:p w:rsidR="00B51AE8" w:rsidRPr="000F7A6B" w:rsidRDefault="001B10AA" w:rsidP="001F46DE">
      <w:pPr>
        <w:jc w:val="both"/>
        <w:rPr>
          <w:rFonts w:asciiTheme="minorHAnsi" w:hAnsiTheme="minorHAnsi"/>
          <w:sz w:val="22"/>
          <w:szCs w:val="22"/>
        </w:rPr>
      </w:pPr>
      <w:r>
        <w:rPr>
          <w:rFonts w:asciiTheme="minorHAnsi" w:hAnsiTheme="minorHAnsi"/>
          <w:sz w:val="22"/>
          <w:szCs w:val="22"/>
        </w:rPr>
        <w:t xml:space="preserve">The VA argued that supervisors have a right to </w:t>
      </w:r>
      <w:r w:rsidR="00B51AE8">
        <w:rPr>
          <w:rFonts w:asciiTheme="minorHAnsi" w:hAnsiTheme="minorHAnsi"/>
          <w:sz w:val="22"/>
          <w:szCs w:val="22"/>
        </w:rPr>
        <w:t>make daily deci</w:t>
      </w:r>
      <w:r>
        <w:rPr>
          <w:rFonts w:asciiTheme="minorHAnsi" w:hAnsiTheme="minorHAnsi"/>
          <w:sz w:val="22"/>
          <w:szCs w:val="22"/>
        </w:rPr>
        <w:t xml:space="preserve">sions.  While the judge agreed that in general this position was correct, it did not mean that a supervisor can tell an employee who has filed an EEO complaint that if he    started to “act right” he would get “more stuff”.  The </w:t>
      </w:r>
      <w:r w:rsidR="0075015C">
        <w:rPr>
          <w:rFonts w:asciiTheme="minorHAnsi" w:hAnsiTheme="minorHAnsi"/>
          <w:sz w:val="22"/>
          <w:szCs w:val="22"/>
        </w:rPr>
        <w:t xml:space="preserve">judge </w:t>
      </w:r>
      <w:r>
        <w:rPr>
          <w:rFonts w:asciiTheme="minorHAnsi" w:hAnsiTheme="minorHAnsi"/>
          <w:sz w:val="22"/>
          <w:szCs w:val="22"/>
        </w:rPr>
        <w:t>als</w:t>
      </w:r>
      <w:r w:rsidR="0075015C">
        <w:rPr>
          <w:rFonts w:asciiTheme="minorHAnsi" w:hAnsiTheme="minorHAnsi"/>
          <w:sz w:val="22"/>
          <w:szCs w:val="22"/>
        </w:rPr>
        <w:t xml:space="preserve">o stated that a supervisor may </w:t>
      </w:r>
      <w:r>
        <w:rPr>
          <w:rFonts w:asciiTheme="minorHAnsi" w:hAnsiTheme="minorHAnsi"/>
          <w:sz w:val="22"/>
          <w:szCs w:val="22"/>
        </w:rPr>
        <w:t>not arbitrarily suspen</w:t>
      </w:r>
      <w:r w:rsidR="0075015C">
        <w:rPr>
          <w:rFonts w:asciiTheme="minorHAnsi" w:hAnsiTheme="minorHAnsi"/>
          <w:sz w:val="22"/>
          <w:szCs w:val="22"/>
        </w:rPr>
        <w:t>d an employee or deny him le</w:t>
      </w:r>
      <w:r w:rsidR="00E03B8A">
        <w:rPr>
          <w:rFonts w:asciiTheme="minorHAnsi" w:hAnsiTheme="minorHAnsi"/>
          <w:sz w:val="22"/>
          <w:szCs w:val="22"/>
        </w:rPr>
        <w:t>ave because of his EEO activity.</w:t>
      </w:r>
      <w:r w:rsidR="00B51AE8">
        <w:rPr>
          <w:rFonts w:asciiTheme="minorHAnsi" w:hAnsiTheme="minorHAnsi"/>
          <w:sz w:val="22"/>
          <w:szCs w:val="22"/>
        </w:rPr>
        <w:t xml:space="preserve"> </w:t>
      </w:r>
    </w:p>
    <w:p w:rsidR="002815FC" w:rsidRPr="000F7A6B" w:rsidRDefault="002815FC" w:rsidP="00D723C2">
      <w:pPr>
        <w:suppressAutoHyphens/>
        <w:jc w:val="both"/>
        <w:rPr>
          <w:rFonts w:asciiTheme="minorHAnsi" w:hAnsiTheme="minorHAnsi" w:cs="Arial"/>
          <w:b/>
          <w:sz w:val="22"/>
          <w:szCs w:val="22"/>
        </w:rPr>
      </w:pPr>
    </w:p>
    <w:p w:rsidR="008131B2" w:rsidRPr="000F7A6B" w:rsidRDefault="00B91E1F" w:rsidP="000218D6">
      <w:pPr>
        <w:suppressAutoHyphens/>
        <w:jc w:val="center"/>
        <w:rPr>
          <w:rFonts w:asciiTheme="minorHAnsi" w:hAnsiTheme="minorHAnsi" w:cs="Arial"/>
          <w:b/>
          <w:sz w:val="22"/>
          <w:szCs w:val="22"/>
        </w:rPr>
      </w:pPr>
      <w:r w:rsidRPr="000F7A6B">
        <w:rPr>
          <w:rFonts w:asciiTheme="minorHAnsi" w:hAnsiTheme="minorHAnsi" w:cs="Arial"/>
          <w:b/>
          <w:sz w:val="22"/>
          <w:szCs w:val="22"/>
        </w:rPr>
        <w:t>VI</w:t>
      </w:r>
      <w:r w:rsidR="008131B2" w:rsidRPr="000F7A6B">
        <w:rPr>
          <w:rFonts w:asciiTheme="minorHAnsi" w:hAnsiTheme="minorHAnsi" w:cs="Arial"/>
          <w:b/>
          <w:sz w:val="22"/>
          <w:szCs w:val="22"/>
        </w:rPr>
        <w:t>I.</w:t>
      </w:r>
    </w:p>
    <w:p w:rsidR="00D943A6" w:rsidRPr="000F7A6B" w:rsidRDefault="00D943A6" w:rsidP="00D723C2">
      <w:pPr>
        <w:suppressAutoHyphens/>
        <w:jc w:val="both"/>
        <w:rPr>
          <w:rFonts w:asciiTheme="minorHAnsi" w:hAnsiTheme="minorHAnsi" w:cs="Arial"/>
          <w:sz w:val="22"/>
          <w:szCs w:val="22"/>
        </w:rPr>
      </w:pPr>
    </w:p>
    <w:p w:rsidR="00D943A6" w:rsidRPr="000F7A6B" w:rsidRDefault="009C2292" w:rsidP="00D723C2">
      <w:pPr>
        <w:suppressAutoHyphens/>
        <w:jc w:val="both"/>
        <w:rPr>
          <w:rFonts w:asciiTheme="minorHAnsi" w:hAnsiTheme="minorHAnsi" w:cs="Arial"/>
          <w:sz w:val="22"/>
          <w:szCs w:val="22"/>
        </w:rPr>
      </w:pPr>
      <w:r>
        <w:rPr>
          <w:rFonts w:asciiTheme="minorHAnsi" w:hAnsiTheme="minorHAnsi"/>
          <w:b/>
          <w:sz w:val="22"/>
          <w:szCs w:val="22"/>
        </w:rPr>
        <w:t xml:space="preserve">Non-Selection Based on Race and Reprisal </w:t>
      </w:r>
    </w:p>
    <w:p w:rsidR="009C2292" w:rsidRDefault="009C2292" w:rsidP="00D723C2">
      <w:pPr>
        <w:jc w:val="both"/>
        <w:rPr>
          <w:rFonts w:asciiTheme="minorHAnsi" w:hAnsiTheme="minorHAnsi"/>
          <w:sz w:val="22"/>
          <w:szCs w:val="22"/>
        </w:rPr>
      </w:pPr>
    </w:p>
    <w:p w:rsidR="0075015C" w:rsidRDefault="009C2292" w:rsidP="00D723C2">
      <w:pPr>
        <w:jc w:val="both"/>
        <w:rPr>
          <w:rFonts w:asciiTheme="minorHAnsi" w:hAnsiTheme="minorHAnsi"/>
          <w:sz w:val="22"/>
          <w:szCs w:val="22"/>
        </w:rPr>
      </w:pPr>
      <w:r>
        <w:rPr>
          <w:rFonts w:asciiTheme="minorHAnsi" w:hAnsiTheme="minorHAnsi"/>
          <w:sz w:val="22"/>
          <w:szCs w:val="22"/>
        </w:rPr>
        <w:t xml:space="preserve">Complainant applied for a Fire Chief position at a </w:t>
      </w:r>
      <w:r w:rsidR="0055687F">
        <w:rPr>
          <w:rFonts w:asciiTheme="minorHAnsi" w:hAnsiTheme="minorHAnsi"/>
          <w:sz w:val="22"/>
          <w:szCs w:val="22"/>
        </w:rPr>
        <w:t xml:space="preserve">VA hospital.  Despite </w:t>
      </w:r>
      <w:r>
        <w:rPr>
          <w:rFonts w:asciiTheme="minorHAnsi" w:hAnsiTheme="minorHAnsi"/>
          <w:sz w:val="22"/>
          <w:szCs w:val="22"/>
        </w:rPr>
        <w:t>exceeding the</w:t>
      </w:r>
      <w:r w:rsidR="00E03B8A">
        <w:rPr>
          <w:rFonts w:asciiTheme="minorHAnsi" w:hAnsiTheme="minorHAnsi"/>
          <w:sz w:val="22"/>
          <w:szCs w:val="22"/>
        </w:rPr>
        <w:t xml:space="preserve">            </w:t>
      </w:r>
      <w:r>
        <w:rPr>
          <w:rFonts w:asciiTheme="minorHAnsi" w:hAnsiTheme="minorHAnsi"/>
          <w:sz w:val="22"/>
          <w:szCs w:val="22"/>
        </w:rPr>
        <w:t xml:space="preserve"> qualifications and experience </w:t>
      </w:r>
      <w:r w:rsidR="0075015C">
        <w:rPr>
          <w:rFonts w:asciiTheme="minorHAnsi" w:hAnsiTheme="minorHAnsi"/>
          <w:sz w:val="22"/>
          <w:szCs w:val="22"/>
        </w:rPr>
        <w:t>requirements for the posit</w:t>
      </w:r>
      <w:r w:rsidR="00E03B8A">
        <w:rPr>
          <w:rFonts w:asciiTheme="minorHAnsi" w:hAnsiTheme="minorHAnsi"/>
          <w:sz w:val="22"/>
          <w:szCs w:val="22"/>
        </w:rPr>
        <w:t xml:space="preserve">ion, he was not interviewed or         </w:t>
      </w:r>
      <w:r w:rsidR="0075015C">
        <w:rPr>
          <w:rFonts w:asciiTheme="minorHAnsi" w:hAnsiTheme="minorHAnsi"/>
          <w:sz w:val="22"/>
          <w:szCs w:val="22"/>
        </w:rPr>
        <w:t xml:space="preserve"> selected.</w:t>
      </w:r>
    </w:p>
    <w:p w:rsidR="0075015C" w:rsidRDefault="0075015C" w:rsidP="00D723C2">
      <w:pPr>
        <w:jc w:val="both"/>
        <w:rPr>
          <w:rFonts w:asciiTheme="minorHAnsi" w:hAnsiTheme="minorHAnsi"/>
          <w:sz w:val="22"/>
          <w:szCs w:val="22"/>
        </w:rPr>
      </w:pPr>
    </w:p>
    <w:p w:rsidR="00A53E0E" w:rsidRDefault="00A53E0E" w:rsidP="00D723C2">
      <w:pPr>
        <w:jc w:val="both"/>
        <w:rPr>
          <w:rFonts w:asciiTheme="minorHAnsi" w:hAnsiTheme="minorHAnsi"/>
          <w:sz w:val="22"/>
          <w:szCs w:val="22"/>
        </w:rPr>
      </w:pPr>
      <w:r>
        <w:rPr>
          <w:rFonts w:asciiTheme="minorHAnsi" w:hAnsiTheme="minorHAnsi"/>
          <w:sz w:val="22"/>
          <w:szCs w:val="22"/>
        </w:rPr>
        <w:t>Evidence of record showed that the selecting official asked a HR specialist to disqualify the complainant from consideration because of   his prior EEO activity.  It was further shown that the selecting official and other members of the    selection panel improperly downgraded the complainant’s experience and qualifications and then added points to the selectee’s score that did not reflect his experience and qualifications.</w:t>
      </w:r>
      <w:r w:rsidR="00AD60C4">
        <w:rPr>
          <w:rFonts w:asciiTheme="minorHAnsi" w:hAnsiTheme="minorHAnsi"/>
          <w:sz w:val="22"/>
          <w:szCs w:val="22"/>
        </w:rPr>
        <w:t xml:space="preserve">  Their rationale for the scoring irre</w:t>
      </w:r>
      <w:r w:rsidR="00FB472F">
        <w:rPr>
          <w:rFonts w:asciiTheme="minorHAnsi" w:hAnsiTheme="minorHAnsi"/>
          <w:sz w:val="22"/>
          <w:szCs w:val="22"/>
        </w:rPr>
        <w:t xml:space="preserve">gularities was that there were </w:t>
      </w:r>
      <w:r w:rsidR="00AD60C4">
        <w:rPr>
          <w:rFonts w:asciiTheme="minorHAnsi" w:hAnsiTheme="minorHAnsi"/>
          <w:sz w:val="22"/>
          <w:szCs w:val="22"/>
        </w:rPr>
        <w:t>inadvertent “scoring errors”.</w:t>
      </w:r>
    </w:p>
    <w:p w:rsidR="00AD60C4" w:rsidRDefault="00A53E0E" w:rsidP="00D723C2">
      <w:pPr>
        <w:suppressAutoHyphens/>
        <w:jc w:val="both"/>
        <w:rPr>
          <w:rFonts w:asciiTheme="minorHAnsi" w:hAnsiTheme="minorHAnsi"/>
          <w:sz w:val="22"/>
          <w:szCs w:val="22"/>
        </w:rPr>
      </w:pPr>
      <w:r>
        <w:rPr>
          <w:rFonts w:asciiTheme="minorHAnsi" w:hAnsiTheme="minorHAnsi"/>
          <w:sz w:val="22"/>
          <w:szCs w:val="22"/>
        </w:rPr>
        <w:lastRenderedPageBreak/>
        <w:t xml:space="preserve">OEDCA found that the complainant established a prima facie case of reprisal because he had recently filed an EEO complaint against the selecting official.  Further, there was direct evidence of reprisal as reported by the HR specialist.  She testified credibly that the selecting official had tried to persuade her to disqualify the complainant from consideration because he had an EEO complaint pending in Federal Court.  </w:t>
      </w:r>
    </w:p>
    <w:p w:rsidR="00AD60C4" w:rsidRDefault="00AD60C4" w:rsidP="00D723C2">
      <w:pPr>
        <w:suppressAutoHyphens/>
        <w:jc w:val="both"/>
        <w:rPr>
          <w:rFonts w:asciiTheme="minorHAnsi" w:hAnsiTheme="minorHAnsi"/>
          <w:sz w:val="22"/>
          <w:szCs w:val="22"/>
        </w:rPr>
      </w:pPr>
    </w:p>
    <w:p w:rsidR="00A53E0E" w:rsidRDefault="00A53E0E" w:rsidP="00D723C2">
      <w:pPr>
        <w:suppressAutoHyphens/>
        <w:jc w:val="both"/>
        <w:rPr>
          <w:rFonts w:asciiTheme="minorHAnsi" w:hAnsiTheme="minorHAnsi"/>
          <w:sz w:val="22"/>
          <w:szCs w:val="22"/>
        </w:rPr>
      </w:pPr>
      <w:r>
        <w:rPr>
          <w:rFonts w:asciiTheme="minorHAnsi" w:hAnsiTheme="minorHAnsi"/>
          <w:sz w:val="22"/>
          <w:szCs w:val="22"/>
        </w:rPr>
        <w:t xml:space="preserve">The HR specialist </w:t>
      </w:r>
      <w:r w:rsidR="00AD60C4">
        <w:rPr>
          <w:rFonts w:asciiTheme="minorHAnsi" w:hAnsiTheme="minorHAnsi"/>
          <w:sz w:val="22"/>
          <w:szCs w:val="22"/>
        </w:rPr>
        <w:t xml:space="preserve">also </w:t>
      </w:r>
      <w:r>
        <w:rPr>
          <w:rFonts w:asciiTheme="minorHAnsi" w:hAnsiTheme="minorHAnsi"/>
          <w:sz w:val="22"/>
          <w:szCs w:val="22"/>
        </w:rPr>
        <w:t>testified that she believed the selecting official’s request was unethical and reported it to upper management.  She further stated that management officials did not follow-up on her concerns about the selecting official</w:t>
      </w:r>
      <w:r w:rsidR="00AD60C4">
        <w:rPr>
          <w:rFonts w:asciiTheme="minorHAnsi" w:hAnsiTheme="minorHAnsi"/>
          <w:sz w:val="22"/>
          <w:szCs w:val="22"/>
        </w:rPr>
        <w:t>’</w:t>
      </w:r>
      <w:r>
        <w:rPr>
          <w:rFonts w:asciiTheme="minorHAnsi" w:hAnsiTheme="minorHAnsi"/>
          <w:sz w:val="22"/>
          <w:szCs w:val="22"/>
        </w:rPr>
        <w:t>s remarks, and denied her request to be removed from processing the vacancy announcement</w:t>
      </w:r>
      <w:r w:rsidR="00AD60C4">
        <w:rPr>
          <w:rFonts w:asciiTheme="minorHAnsi" w:hAnsiTheme="minorHAnsi"/>
          <w:sz w:val="22"/>
          <w:szCs w:val="22"/>
        </w:rPr>
        <w:t>.</w:t>
      </w:r>
    </w:p>
    <w:p w:rsidR="00A53E0E" w:rsidRPr="000F7A6B" w:rsidRDefault="00A53E0E" w:rsidP="00D723C2">
      <w:pPr>
        <w:suppressAutoHyphens/>
        <w:jc w:val="both"/>
        <w:rPr>
          <w:rFonts w:asciiTheme="minorHAnsi" w:hAnsiTheme="minorHAnsi" w:cs="Arial"/>
          <w:b/>
          <w:sz w:val="22"/>
          <w:szCs w:val="22"/>
        </w:rPr>
      </w:pPr>
    </w:p>
    <w:p w:rsidR="00E03B8A" w:rsidRDefault="00E03B8A" w:rsidP="000218D6">
      <w:pPr>
        <w:suppressAutoHyphens/>
        <w:jc w:val="center"/>
        <w:rPr>
          <w:rFonts w:asciiTheme="minorHAnsi" w:hAnsiTheme="minorHAnsi" w:cs="Arial"/>
          <w:b/>
          <w:sz w:val="22"/>
          <w:szCs w:val="22"/>
        </w:rPr>
      </w:pPr>
    </w:p>
    <w:p w:rsidR="00D53B11" w:rsidRPr="000F7A6B" w:rsidRDefault="009F15BD" w:rsidP="000218D6">
      <w:pPr>
        <w:suppressAutoHyphens/>
        <w:jc w:val="center"/>
        <w:rPr>
          <w:rFonts w:asciiTheme="minorHAnsi" w:hAnsiTheme="minorHAnsi" w:cs="Arial"/>
          <w:b/>
          <w:sz w:val="22"/>
          <w:szCs w:val="22"/>
        </w:rPr>
      </w:pPr>
      <w:proofErr w:type="gramStart"/>
      <w:r w:rsidRPr="000F7A6B">
        <w:rPr>
          <w:rFonts w:asciiTheme="minorHAnsi" w:hAnsiTheme="minorHAnsi" w:cs="Arial"/>
          <w:b/>
          <w:sz w:val="22"/>
          <w:szCs w:val="22"/>
        </w:rPr>
        <w:t>VIII</w:t>
      </w:r>
      <w:r w:rsidR="000E4D78" w:rsidRPr="000F7A6B">
        <w:rPr>
          <w:rFonts w:asciiTheme="minorHAnsi" w:hAnsiTheme="minorHAnsi" w:cs="Arial"/>
          <w:b/>
          <w:sz w:val="22"/>
          <w:szCs w:val="22"/>
        </w:rPr>
        <w:t>.</w:t>
      </w:r>
      <w:proofErr w:type="gramEnd"/>
    </w:p>
    <w:p w:rsidR="00485675" w:rsidRPr="000F7A6B" w:rsidRDefault="00485675" w:rsidP="00D723C2">
      <w:pPr>
        <w:suppressAutoHyphens/>
        <w:jc w:val="both"/>
        <w:rPr>
          <w:rFonts w:asciiTheme="minorHAnsi" w:hAnsiTheme="minorHAnsi" w:cs="Arial"/>
          <w:b/>
          <w:sz w:val="22"/>
          <w:szCs w:val="22"/>
        </w:rPr>
      </w:pPr>
    </w:p>
    <w:p w:rsidR="005A2853" w:rsidRDefault="00FB472F" w:rsidP="00D723C2">
      <w:pPr>
        <w:suppressAutoHyphens/>
        <w:jc w:val="both"/>
        <w:rPr>
          <w:rFonts w:asciiTheme="minorHAnsi" w:hAnsiTheme="minorHAnsi"/>
          <w:b/>
          <w:sz w:val="22"/>
          <w:szCs w:val="22"/>
        </w:rPr>
      </w:pPr>
      <w:r>
        <w:rPr>
          <w:rFonts w:asciiTheme="minorHAnsi" w:hAnsiTheme="minorHAnsi"/>
          <w:b/>
          <w:sz w:val="22"/>
          <w:szCs w:val="22"/>
        </w:rPr>
        <w:t>Harassment Based on Sexual Orientation</w:t>
      </w:r>
    </w:p>
    <w:p w:rsidR="00AD60C4" w:rsidRPr="000F7A6B" w:rsidRDefault="00AD60C4" w:rsidP="00D723C2">
      <w:pPr>
        <w:suppressAutoHyphens/>
        <w:jc w:val="both"/>
        <w:rPr>
          <w:rFonts w:asciiTheme="minorHAnsi" w:hAnsiTheme="minorHAnsi" w:cs="Arial"/>
          <w:sz w:val="22"/>
          <w:szCs w:val="22"/>
        </w:rPr>
      </w:pPr>
    </w:p>
    <w:p w:rsidR="00C53A38" w:rsidRDefault="00D51D73" w:rsidP="00D723C2">
      <w:pPr>
        <w:jc w:val="both"/>
        <w:rPr>
          <w:rFonts w:asciiTheme="minorHAnsi" w:hAnsiTheme="minorHAnsi"/>
          <w:sz w:val="22"/>
          <w:szCs w:val="22"/>
        </w:rPr>
      </w:pPr>
      <w:r w:rsidRPr="000F7A6B">
        <w:rPr>
          <w:rFonts w:asciiTheme="minorHAnsi" w:hAnsiTheme="minorHAnsi"/>
          <w:sz w:val="22"/>
          <w:szCs w:val="22"/>
        </w:rPr>
        <w:t>Complainant</w:t>
      </w:r>
      <w:r w:rsidR="00FB472F">
        <w:rPr>
          <w:rFonts w:asciiTheme="minorHAnsi" w:hAnsiTheme="minorHAnsi"/>
          <w:sz w:val="22"/>
          <w:szCs w:val="22"/>
        </w:rPr>
        <w:t>, a female</w:t>
      </w:r>
      <w:r w:rsidR="002B3AC7">
        <w:rPr>
          <w:rFonts w:asciiTheme="minorHAnsi" w:hAnsiTheme="minorHAnsi"/>
          <w:sz w:val="22"/>
          <w:szCs w:val="22"/>
        </w:rPr>
        <w:t xml:space="preserve">, worked as a Police </w:t>
      </w:r>
      <w:r w:rsidR="00EC0D06">
        <w:rPr>
          <w:rFonts w:asciiTheme="minorHAnsi" w:hAnsiTheme="minorHAnsi"/>
          <w:sz w:val="22"/>
          <w:szCs w:val="22"/>
        </w:rPr>
        <w:t xml:space="preserve">   </w:t>
      </w:r>
      <w:r w:rsidR="002B3AC7">
        <w:rPr>
          <w:rFonts w:asciiTheme="minorHAnsi" w:hAnsiTheme="minorHAnsi"/>
          <w:sz w:val="22"/>
          <w:szCs w:val="22"/>
        </w:rPr>
        <w:t>Service  dispatcher</w:t>
      </w:r>
      <w:r w:rsidR="00FB472F">
        <w:rPr>
          <w:rFonts w:asciiTheme="minorHAnsi" w:hAnsiTheme="minorHAnsi"/>
          <w:sz w:val="22"/>
          <w:szCs w:val="22"/>
        </w:rPr>
        <w:t xml:space="preserve"> at a VA medical center.  In early 2012, she learned that the Assistant Chief of Police, a male, had expressed his personal views about her sexuality to her co-workers. Three co-workers testified that the Assistant Chief of Police had referred to the complainant as a lesbian and a dyke.  These remarks were made over a two year period</w:t>
      </w:r>
      <w:r w:rsidR="00C53A38">
        <w:rPr>
          <w:rFonts w:asciiTheme="minorHAnsi" w:hAnsiTheme="minorHAnsi"/>
          <w:sz w:val="22"/>
          <w:szCs w:val="22"/>
        </w:rPr>
        <w:t>.</w:t>
      </w:r>
    </w:p>
    <w:p w:rsidR="00C53A38" w:rsidRDefault="00C53A38" w:rsidP="00D723C2">
      <w:pPr>
        <w:jc w:val="both"/>
        <w:rPr>
          <w:rFonts w:asciiTheme="minorHAnsi" w:hAnsiTheme="minorHAnsi"/>
          <w:sz w:val="22"/>
          <w:szCs w:val="22"/>
        </w:rPr>
      </w:pPr>
    </w:p>
    <w:p w:rsidR="002B3AC7" w:rsidRDefault="00C53A38" w:rsidP="00D723C2">
      <w:pPr>
        <w:jc w:val="both"/>
        <w:rPr>
          <w:rFonts w:asciiTheme="minorHAnsi" w:hAnsiTheme="minorHAnsi"/>
          <w:sz w:val="22"/>
          <w:szCs w:val="22"/>
        </w:rPr>
      </w:pPr>
      <w:r>
        <w:rPr>
          <w:rFonts w:asciiTheme="minorHAnsi" w:hAnsiTheme="minorHAnsi"/>
          <w:sz w:val="22"/>
          <w:szCs w:val="22"/>
        </w:rPr>
        <w:t>After one of the co-workers reported the statements to the Police Chief, who was female.  she confronted the Assistant Chief who denied making the</w:t>
      </w:r>
      <w:r w:rsidR="00FB472F">
        <w:rPr>
          <w:rFonts w:asciiTheme="minorHAnsi" w:hAnsiTheme="minorHAnsi"/>
          <w:sz w:val="22"/>
          <w:szCs w:val="22"/>
        </w:rPr>
        <w:t xml:space="preserve"> </w:t>
      </w:r>
      <w:r>
        <w:rPr>
          <w:rFonts w:asciiTheme="minorHAnsi" w:hAnsiTheme="minorHAnsi"/>
          <w:sz w:val="22"/>
          <w:szCs w:val="22"/>
        </w:rPr>
        <w:t xml:space="preserve">remarks.  The Police Chief testified that she told </w:t>
      </w:r>
      <w:r w:rsidR="002B3AC7">
        <w:rPr>
          <w:rFonts w:asciiTheme="minorHAnsi" w:hAnsiTheme="minorHAnsi"/>
          <w:sz w:val="22"/>
          <w:szCs w:val="22"/>
        </w:rPr>
        <w:t xml:space="preserve">the Assistant Chief he needed to keep things “professional”, but did no further investigation into the veracity of the sexual comments made about the complainant.  The Police Chief testified that both her supervisor, the Associate Director for Finance and </w:t>
      </w:r>
      <w:r w:rsidR="00EC0D06">
        <w:rPr>
          <w:rFonts w:asciiTheme="minorHAnsi" w:hAnsiTheme="minorHAnsi"/>
          <w:sz w:val="22"/>
          <w:szCs w:val="22"/>
        </w:rPr>
        <w:t xml:space="preserve">          </w:t>
      </w:r>
      <w:r w:rsidR="002B3AC7">
        <w:rPr>
          <w:rFonts w:asciiTheme="minorHAnsi" w:hAnsiTheme="minorHAnsi"/>
          <w:sz w:val="22"/>
          <w:szCs w:val="22"/>
        </w:rPr>
        <w:t>Operations and a</w:t>
      </w:r>
      <w:r w:rsidR="00E03B8A">
        <w:rPr>
          <w:rFonts w:asciiTheme="minorHAnsi" w:hAnsiTheme="minorHAnsi"/>
          <w:sz w:val="22"/>
          <w:szCs w:val="22"/>
        </w:rPr>
        <w:t xml:space="preserve"> Labor and Relations           </w:t>
      </w:r>
      <w:r w:rsidR="00E03B8A">
        <w:rPr>
          <w:rFonts w:asciiTheme="minorHAnsi" w:hAnsiTheme="minorHAnsi"/>
          <w:sz w:val="22"/>
          <w:szCs w:val="22"/>
        </w:rPr>
        <w:lastRenderedPageBreak/>
        <w:t>Specialist t</w:t>
      </w:r>
      <w:r w:rsidR="002B3AC7">
        <w:rPr>
          <w:rFonts w:asciiTheme="minorHAnsi" w:hAnsiTheme="minorHAnsi"/>
          <w:sz w:val="22"/>
          <w:szCs w:val="22"/>
        </w:rPr>
        <w:t xml:space="preserve">old </w:t>
      </w:r>
      <w:proofErr w:type="gramStart"/>
      <w:r w:rsidR="002B3AC7">
        <w:rPr>
          <w:rFonts w:asciiTheme="minorHAnsi" w:hAnsiTheme="minorHAnsi"/>
          <w:sz w:val="22"/>
          <w:szCs w:val="22"/>
        </w:rPr>
        <w:t>her  that</w:t>
      </w:r>
      <w:proofErr w:type="gramEnd"/>
      <w:r w:rsidR="002B3AC7">
        <w:rPr>
          <w:rFonts w:asciiTheme="minorHAnsi" w:hAnsiTheme="minorHAnsi"/>
          <w:sz w:val="22"/>
          <w:szCs w:val="22"/>
        </w:rPr>
        <w:t xml:space="preserve"> “too much time had elapsed and </w:t>
      </w:r>
      <w:r w:rsidR="00EC0D06">
        <w:rPr>
          <w:rFonts w:asciiTheme="minorHAnsi" w:hAnsiTheme="minorHAnsi"/>
          <w:sz w:val="22"/>
          <w:szCs w:val="22"/>
        </w:rPr>
        <w:t xml:space="preserve"> </w:t>
      </w:r>
      <w:r w:rsidR="002B3AC7">
        <w:rPr>
          <w:rFonts w:asciiTheme="minorHAnsi" w:hAnsiTheme="minorHAnsi"/>
          <w:sz w:val="22"/>
          <w:szCs w:val="22"/>
        </w:rPr>
        <w:t>nothing could be done”.</w:t>
      </w:r>
    </w:p>
    <w:p w:rsidR="002B3AC7" w:rsidRDefault="002B3AC7" w:rsidP="00D723C2">
      <w:pPr>
        <w:jc w:val="both"/>
        <w:rPr>
          <w:rFonts w:asciiTheme="minorHAnsi" w:hAnsiTheme="minorHAnsi"/>
          <w:sz w:val="22"/>
          <w:szCs w:val="22"/>
        </w:rPr>
      </w:pPr>
    </w:p>
    <w:p w:rsidR="00E03B8A" w:rsidRDefault="002B3AC7" w:rsidP="00D723C2">
      <w:pPr>
        <w:jc w:val="both"/>
        <w:rPr>
          <w:rFonts w:asciiTheme="minorHAnsi" w:hAnsiTheme="minorHAnsi"/>
          <w:sz w:val="22"/>
          <w:szCs w:val="22"/>
        </w:rPr>
      </w:pPr>
      <w:r>
        <w:rPr>
          <w:rFonts w:asciiTheme="minorHAnsi" w:hAnsiTheme="minorHAnsi"/>
          <w:sz w:val="22"/>
          <w:szCs w:val="22"/>
        </w:rPr>
        <w:t>After complainant sent an email</w:t>
      </w:r>
      <w:r w:rsidR="0036599A">
        <w:rPr>
          <w:rFonts w:asciiTheme="minorHAnsi" w:hAnsiTheme="minorHAnsi"/>
          <w:sz w:val="22"/>
          <w:szCs w:val="22"/>
        </w:rPr>
        <w:t xml:space="preserve"> complaining about the Assistant Chief’s harassment </w:t>
      </w:r>
      <w:r>
        <w:rPr>
          <w:rFonts w:asciiTheme="minorHAnsi" w:hAnsiTheme="minorHAnsi"/>
          <w:sz w:val="22"/>
          <w:szCs w:val="22"/>
        </w:rPr>
        <w:t xml:space="preserve"> to the </w:t>
      </w:r>
      <w:r w:rsidR="00EC0D06">
        <w:rPr>
          <w:rFonts w:asciiTheme="minorHAnsi" w:hAnsiTheme="minorHAnsi"/>
          <w:sz w:val="22"/>
          <w:szCs w:val="22"/>
        </w:rPr>
        <w:t xml:space="preserve">          </w:t>
      </w:r>
      <w:r>
        <w:rPr>
          <w:rFonts w:asciiTheme="minorHAnsi" w:hAnsiTheme="minorHAnsi"/>
          <w:sz w:val="22"/>
          <w:szCs w:val="22"/>
        </w:rPr>
        <w:t>Associate Director, he spoke to the Assistant Chief who again denied mak</w:t>
      </w:r>
      <w:r w:rsidR="0036599A">
        <w:rPr>
          <w:rFonts w:asciiTheme="minorHAnsi" w:hAnsiTheme="minorHAnsi"/>
          <w:sz w:val="22"/>
          <w:szCs w:val="22"/>
        </w:rPr>
        <w:t xml:space="preserve">ing </w:t>
      </w:r>
      <w:r>
        <w:rPr>
          <w:rFonts w:asciiTheme="minorHAnsi" w:hAnsiTheme="minorHAnsi"/>
          <w:sz w:val="22"/>
          <w:szCs w:val="22"/>
        </w:rPr>
        <w:t xml:space="preserve">comments about the complainant’s sexual </w:t>
      </w:r>
      <w:r w:rsidR="0036599A">
        <w:rPr>
          <w:rFonts w:asciiTheme="minorHAnsi" w:hAnsiTheme="minorHAnsi"/>
          <w:sz w:val="22"/>
          <w:szCs w:val="22"/>
        </w:rPr>
        <w:t xml:space="preserve">  </w:t>
      </w:r>
      <w:r>
        <w:rPr>
          <w:rFonts w:asciiTheme="minorHAnsi" w:hAnsiTheme="minorHAnsi"/>
          <w:sz w:val="22"/>
          <w:szCs w:val="22"/>
        </w:rPr>
        <w:t>orientation.  In response, the Associate Director told the</w:t>
      </w:r>
      <w:r w:rsidR="0036599A">
        <w:rPr>
          <w:rFonts w:asciiTheme="minorHAnsi" w:hAnsiTheme="minorHAnsi"/>
          <w:sz w:val="22"/>
          <w:szCs w:val="22"/>
        </w:rPr>
        <w:t xml:space="preserve">      </w:t>
      </w:r>
      <w:r>
        <w:rPr>
          <w:rFonts w:asciiTheme="minorHAnsi" w:hAnsiTheme="minorHAnsi"/>
          <w:sz w:val="22"/>
          <w:szCs w:val="22"/>
        </w:rPr>
        <w:t xml:space="preserve"> Assis</w:t>
      </w:r>
      <w:r w:rsidR="0036599A">
        <w:rPr>
          <w:rFonts w:asciiTheme="minorHAnsi" w:hAnsiTheme="minorHAnsi"/>
          <w:sz w:val="22"/>
          <w:szCs w:val="22"/>
        </w:rPr>
        <w:t xml:space="preserve">tant Chief that </w:t>
      </w:r>
      <w:r w:rsidR="00E03B8A">
        <w:rPr>
          <w:rFonts w:asciiTheme="minorHAnsi" w:hAnsiTheme="minorHAnsi"/>
          <w:sz w:val="22"/>
          <w:szCs w:val="22"/>
        </w:rPr>
        <w:t xml:space="preserve">there </w:t>
      </w:r>
      <w:r w:rsidR="0036599A">
        <w:rPr>
          <w:rFonts w:asciiTheme="minorHAnsi" w:hAnsiTheme="minorHAnsi"/>
          <w:sz w:val="22"/>
          <w:szCs w:val="22"/>
        </w:rPr>
        <w:t>was “zero</w:t>
      </w:r>
      <w:r w:rsidR="00EC0D06">
        <w:rPr>
          <w:rFonts w:asciiTheme="minorHAnsi" w:hAnsiTheme="minorHAnsi"/>
          <w:sz w:val="22"/>
          <w:szCs w:val="22"/>
        </w:rPr>
        <w:t xml:space="preserve"> </w:t>
      </w:r>
      <w:r>
        <w:rPr>
          <w:rFonts w:asciiTheme="minorHAnsi" w:hAnsiTheme="minorHAnsi"/>
          <w:sz w:val="22"/>
          <w:szCs w:val="22"/>
        </w:rPr>
        <w:t>tolerance” for such con</w:t>
      </w:r>
      <w:r w:rsidR="0036599A">
        <w:rPr>
          <w:rFonts w:asciiTheme="minorHAnsi" w:hAnsiTheme="minorHAnsi"/>
          <w:sz w:val="22"/>
          <w:szCs w:val="22"/>
        </w:rPr>
        <w:t xml:space="preserve">duct.  </w:t>
      </w:r>
    </w:p>
    <w:p w:rsidR="00E03B8A" w:rsidRDefault="00E03B8A" w:rsidP="00D723C2">
      <w:pPr>
        <w:jc w:val="both"/>
        <w:rPr>
          <w:rFonts w:asciiTheme="minorHAnsi" w:hAnsiTheme="minorHAnsi"/>
          <w:sz w:val="22"/>
          <w:szCs w:val="22"/>
        </w:rPr>
      </w:pPr>
    </w:p>
    <w:p w:rsidR="002B3AC7" w:rsidRDefault="0036599A" w:rsidP="00D723C2">
      <w:pPr>
        <w:jc w:val="both"/>
        <w:rPr>
          <w:rFonts w:asciiTheme="minorHAnsi" w:hAnsiTheme="minorHAnsi"/>
          <w:sz w:val="22"/>
          <w:szCs w:val="22"/>
        </w:rPr>
      </w:pPr>
      <w:r>
        <w:rPr>
          <w:rFonts w:asciiTheme="minorHAnsi" w:hAnsiTheme="minorHAnsi"/>
          <w:sz w:val="22"/>
          <w:szCs w:val="22"/>
        </w:rPr>
        <w:t xml:space="preserve">The Associate Director </w:t>
      </w:r>
      <w:r w:rsidR="002B3AC7">
        <w:rPr>
          <w:rFonts w:asciiTheme="minorHAnsi" w:hAnsiTheme="minorHAnsi"/>
          <w:sz w:val="22"/>
          <w:szCs w:val="22"/>
        </w:rPr>
        <w:t>then directed the</w:t>
      </w:r>
      <w:r w:rsidR="00E03B8A">
        <w:rPr>
          <w:rFonts w:asciiTheme="minorHAnsi" w:hAnsiTheme="minorHAnsi"/>
          <w:sz w:val="22"/>
          <w:szCs w:val="22"/>
        </w:rPr>
        <w:t xml:space="preserve">      </w:t>
      </w:r>
      <w:r w:rsidR="002B3AC7">
        <w:rPr>
          <w:rFonts w:asciiTheme="minorHAnsi" w:hAnsiTheme="minorHAnsi"/>
          <w:sz w:val="22"/>
          <w:szCs w:val="22"/>
        </w:rPr>
        <w:t xml:space="preserve"> facility’s EEO specialist to arrange for EEO trai</w:t>
      </w:r>
      <w:r w:rsidR="002B3AC7">
        <w:rPr>
          <w:rFonts w:asciiTheme="minorHAnsi" w:hAnsiTheme="minorHAnsi"/>
          <w:sz w:val="22"/>
          <w:szCs w:val="22"/>
        </w:rPr>
        <w:t>n</w:t>
      </w:r>
      <w:r w:rsidR="002B3AC7">
        <w:rPr>
          <w:rFonts w:asciiTheme="minorHAnsi" w:hAnsiTheme="minorHAnsi"/>
          <w:sz w:val="22"/>
          <w:szCs w:val="22"/>
        </w:rPr>
        <w:t>ing for the entire Police Service.</w:t>
      </w:r>
      <w:r w:rsidR="00322625">
        <w:rPr>
          <w:rFonts w:asciiTheme="minorHAnsi" w:hAnsiTheme="minorHAnsi"/>
          <w:sz w:val="22"/>
          <w:szCs w:val="22"/>
        </w:rPr>
        <w:t xml:space="preserve">  </w:t>
      </w:r>
      <w:r>
        <w:rPr>
          <w:rFonts w:asciiTheme="minorHAnsi" w:hAnsiTheme="minorHAnsi"/>
          <w:sz w:val="22"/>
          <w:szCs w:val="22"/>
        </w:rPr>
        <w:t>During this same time period,</w:t>
      </w:r>
      <w:r w:rsidR="00322625">
        <w:rPr>
          <w:rFonts w:asciiTheme="minorHAnsi" w:hAnsiTheme="minorHAnsi"/>
          <w:sz w:val="22"/>
          <w:szCs w:val="22"/>
        </w:rPr>
        <w:t xml:space="preserve"> complainant</w:t>
      </w:r>
      <w:r>
        <w:rPr>
          <w:rFonts w:asciiTheme="minorHAnsi" w:hAnsiTheme="minorHAnsi"/>
          <w:sz w:val="22"/>
          <w:szCs w:val="22"/>
        </w:rPr>
        <w:t xml:space="preserve">  </w:t>
      </w:r>
      <w:r w:rsidR="00322625">
        <w:rPr>
          <w:rFonts w:asciiTheme="minorHAnsi" w:hAnsiTheme="minorHAnsi"/>
          <w:sz w:val="22"/>
          <w:szCs w:val="22"/>
        </w:rPr>
        <w:t xml:space="preserve"> request</w:t>
      </w:r>
      <w:r>
        <w:rPr>
          <w:rFonts w:asciiTheme="minorHAnsi" w:hAnsiTheme="minorHAnsi"/>
          <w:sz w:val="22"/>
          <w:szCs w:val="22"/>
        </w:rPr>
        <w:t>ed a</w:t>
      </w:r>
      <w:r w:rsidR="00322625">
        <w:rPr>
          <w:rFonts w:asciiTheme="minorHAnsi" w:hAnsiTheme="minorHAnsi"/>
          <w:sz w:val="22"/>
          <w:szCs w:val="22"/>
        </w:rPr>
        <w:t xml:space="preserve"> reassignment so she would not have to interact with the Assistant Police Chief, </w:t>
      </w:r>
      <w:r>
        <w:rPr>
          <w:rFonts w:asciiTheme="minorHAnsi" w:hAnsiTheme="minorHAnsi"/>
          <w:sz w:val="22"/>
          <w:szCs w:val="22"/>
        </w:rPr>
        <w:t xml:space="preserve">but </w:t>
      </w:r>
      <w:r w:rsidR="00322625">
        <w:rPr>
          <w:rFonts w:asciiTheme="minorHAnsi" w:hAnsiTheme="minorHAnsi"/>
          <w:sz w:val="22"/>
          <w:szCs w:val="22"/>
        </w:rPr>
        <w:t xml:space="preserve">it was </w:t>
      </w:r>
      <w:r w:rsidR="00E03B8A">
        <w:rPr>
          <w:rFonts w:asciiTheme="minorHAnsi" w:hAnsiTheme="minorHAnsi"/>
          <w:sz w:val="22"/>
          <w:szCs w:val="22"/>
        </w:rPr>
        <w:t xml:space="preserve">      </w:t>
      </w:r>
      <w:r w:rsidR="00322625">
        <w:rPr>
          <w:rFonts w:asciiTheme="minorHAnsi" w:hAnsiTheme="minorHAnsi"/>
          <w:sz w:val="22"/>
          <w:szCs w:val="22"/>
        </w:rPr>
        <w:t>denied by the Associate Director.  He testified that he di</w:t>
      </w:r>
      <w:r>
        <w:rPr>
          <w:rFonts w:asciiTheme="minorHAnsi" w:hAnsiTheme="minorHAnsi"/>
          <w:sz w:val="22"/>
          <w:szCs w:val="22"/>
        </w:rPr>
        <w:t xml:space="preserve">d not have </w:t>
      </w:r>
      <w:r w:rsidR="00322625">
        <w:rPr>
          <w:rFonts w:asciiTheme="minorHAnsi" w:hAnsiTheme="minorHAnsi"/>
          <w:sz w:val="22"/>
          <w:szCs w:val="22"/>
        </w:rPr>
        <w:t>authority to reassign her.</w:t>
      </w:r>
    </w:p>
    <w:p w:rsidR="002B3AC7" w:rsidRDefault="002B3AC7" w:rsidP="00D723C2">
      <w:pPr>
        <w:jc w:val="both"/>
        <w:rPr>
          <w:rFonts w:asciiTheme="minorHAnsi" w:hAnsiTheme="minorHAnsi"/>
          <w:sz w:val="22"/>
          <w:szCs w:val="22"/>
        </w:rPr>
      </w:pPr>
    </w:p>
    <w:p w:rsidR="00EC0D06" w:rsidRDefault="00EC0D06" w:rsidP="00D723C2">
      <w:pPr>
        <w:jc w:val="both"/>
        <w:rPr>
          <w:rFonts w:asciiTheme="minorHAnsi" w:hAnsiTheme="minorHAnsi"/>
          <w:sz w:val="22"/>
          <w:szCs w:val="22"/>
        </w:rPr>
      </w:pPr>
      <w:r>
        <w:rPr>
          <w:rFonts w:asciiTheme="minorHAnsi" w:hAnsiTheme="minorHAnsi"/>
          <w:sz w:val="22"/>
          <w:szCs w:val="22"/>
        </w:rPr>
        <w:t>OEDCA found that the complainant was         harassed b</w:t>
      </w:r>
      <w:r w:rsidR="0036599A">
        <w:rPr>
          <w:rFonts w:asciiTheme="minorHAnsi" w:hAnsiTheme="minorHAnsi"/>
          <w:sz w:val="22"/>
          <w:szCs w:val="22"/>
        </w:rPr>
        <w:t>ased on her sex by the Assistant</w:t>
      </w:r>
      <w:r>
        <w:rPr>
          <w:rFonts w:asciiTheme="minorHAnsi" w:hAnsiTheme="minorHAnsi"/>
          <w:sz w:val="22"/>
          <w:szCs w:val="22"/>
        </w:rPr>
        <w:t xml:space="preserve">  </w:t>
      </w:r>
      <w:r w:rsidR="0036599A">
        <w:rPr>
          <w:rFonts w:asciiTheme="minorHAnsi" w:hAnsiTheme="minorHAnsi"/>
          <w:sz w:val="22"/>
          <w:szCs w:val="22"/>
        </w:rPr>
        <w:t xml:space="preserve">  </w:t>
      </w:r>
      <w:r>
        <w:rPr>
          <w:rFonts w:asciiTheme="minorHAnsi" w:hAnsiTheme="minorHAnsi"/>
          <w:sz w:val="22"/>
          <w:szCs w:val="22"/>
        </w:rPr>
        <w:t xml:space="preserve">Police Chief and that management officials failed to take effective remedial action to end the harassment.  First, OEDCA determined that the </w:t>
      </w:r>
      <w:r w:rsidR="0036599A">
        <w:rPr>
          <w:rFonts w:asciiTheme="minorHAnsi" w:hAnsiTheme="minorHAnsi"/>
          <w:sz w:val="22"/>
          <w:szCs w:val="22"/>
        </w:rPr>
        <w:t xml:space="preserve">Assistant </w:t>
      </w:r>
      <w:r>
        <w:rPr>
          <w:rFonts w:asciiTheme="minorHAnsi" w:hAnsiTheme="minorHAnsi"/>
          <w:sz w:val="22"/>
          <w:szCs w:val="22"/>
        </w:rPr>
        <w:t xml:space="preserve">Chief, despite his denials, did make repeated negative comments and used slurs to describe complainant’s sexual </w:t>
      </w:r>
      <w:r w:rsidR="0036599A">
        <w:rPr>
          <w:rFonts w:asciiTheme="minorHAnsi" w:hAnsiTheme="minorHAnsi"/>
          <w:sz w:val="22"/>
          <w:szCs w:val="22"/>
        </w:rPr>
        <w:t xml:space="preserve">            </w:t>
      </w:r>
      <w:r>
        <w:rPr>
          <w:rFonts w:asciiTheme="minorHAnsi" w:hAnsiTheme="minorHAnsi"/>
          <w:sz w:val="22"/>
          <w:szCs w:val="22"/>
        </w:rPr>
        <w:t xml:space="preserve">orientation.  OEDCA found that these </w:t>
      </w:r>
      <w:r w:rsidR="0036599A">
        <w:rPr>
          <w:rFonts w:asciiTheme="minorHAnsi" w:hAnsiTheme="minorHAnsi"/>
          <w:sz w:val="22"/>
          <w:szCs w:val="22"/>
        </w:rPr>
        <w:t xml:space="preserve">        </w:t>
      </w:r>
      <w:r>
        <w:rPr>
          <w:rFonts w:asciiTheme="minorHAnsi" w:hAnsiTheme="minorHAnsi"/>
          <w:sz w:val="22"/>
          <w:szCs w:val="22"/>
        </w:rPr>
        <w:t xml:space="preserve">comments were sufficiently severe and </w:t>
      </w:r>
      <w:r w:rsidR="0036599A">
        <w:rPr>
          <w:rFonts w:asciiTheme="minorHAnsi" w:hAnsiTheme="minorHAnsi"/>
          <w:sz w:val="22"/>
          <w:szCs w:val="22"/>
        </w:rPr>
        <w:t xml:space="preserve">         </w:t>
      </w:r>
      <w:r>
        <w:rPr>
          <w:rFonts w:asciiTheme="minorHAnsi" w:hAnsiTheme="minorHAnsi"/>
          <w:sz w:val="22"/>
          <w:szCs w:val="22"/>
        </w:rPr>
        <w:t xml:space="preserve">pervasive to create a hostile work environment. </w:t>
      </w:r>
    </w:p>
    <w:p w:rsidR="00EC0D06" w:rsidRDefault="00EC0D06" w:rsidP="00D723C2">
      <w:pPr>
        <w:jc w:val="both"/>
        <w:rPr>
          <w:rFonts w:asciiTheme="minorHAnsi" w:hAnsiTheme="minorHAnsi"/>
          <w:sz w:val="22"/>
          <w:szCs w:val="22"/>
        </w:rPr>
      </w:pPr>
    </w:p>
    <w:p w:rsidR="00E03B8A" w:rsidRDefault="00EC0D06" w:rsidP="00D723C2">
      <w:pPr>
        <w:jc w:val="both"/>
        <w:rPr>
          <w:rFonts w:asciiTheme="minorHAnsi" w:hAnsiTheme="minorHAnsi"/>
          <w:sz w:val="22"/>
          <w:szCs w:val="22"/>
        </w:rPr>
      </w:pPr>
      <w:r>
        <w:rPr>
          <w:rFonts w:asciiTheme="minorHAnsi" w:hAnsiTheme="minorHAnsi"/>
          <w:sz w:val="22"/>
          <w:szCs w:val="22"/>
        </w:rPr>
        <w:t xml:space="preserve">Second, OEDCA found that management </w:t>
      </w:r>
      <w:r w:rsidR="00322625">
        <w:rPr>
          <w:rFonts w:asciiTheme="minorHAnsi" w:hAnsiTheme="minorHAnsi"/>
          <w:sz w:val="22"/>
          <w:szCs w:val="22"/>
        </w:rPr>
        <w:t xml:space="preserve">       </w:t>
      </w:r>
      <w:r>
        <w:rPr>
          <w:rFonts w:asciiTheme="minorHAnsi" w:hAnsiTheme="minorHAnsi"/>
          <w:sz w:val="22"/>
          <w:szCs w:val="22"/>
        </w:rPr>
        <w:t xml:space="preserve">officials </w:t>
      </w:r>
      <w:r w:rsidR="0036599A">
        <w:rPr>
          <w:rFonts w:asciiTheme="minorHAnsi" w:hAnsiTheme="minorHAnsi"/>
          <w:sz w:val="22"/>
          <w:szCs w:val="22"/>
        </w:rPr>
        <w:t xml:space="preserve">failed </w:t>
      </w:r>
      <w:r>
        <w:rPr>
          <w:rFonts w:asciiTheme="minorHAnsi" w:hAnsiTheme="minorHAnsi"/>
          <w:sz w:val="22"/>
          <w:szCs w:val="22"/>
        </w:rPr>
        <w:t xml:space="preserve">to exercise reasonable care to prevent and </w:t>
      </w:r>
      <w:r w:rsidR="00322625">
        <w:rPr>
          <w:rFonts w:asciiTheme="minorHAnsi" w:hAnsiTheme="minorHAnsi"/>
          <w:sz w:val="22"/>
          <w:szCs w:val="22"/>
        </w:rPr>
        <w:t>promptly c</w:t>
      </w:r>
      <w:r w:rsidR="0036599A">
        <w:rPr>
          <w:rFonts w:asciiTheme="minorHAnsi" w:hAnsiTheme="minorHAnsi"/>
          <w:sz w:val="22"/>
          <w:szCs w:val="22"/>
        </w:rPr>
        <w:t xml:space="preserve">orrect the Assistant Chief’s harassment of the </w:t>
      </w:r>
      <w:r w:rsidR="00322625">
        <w:rPr>
          <w:rFonts w:asciiTheme="minorHAnsi" w:hAnsiTheme="minorHAnsi"/>
          <w:sz w:val="22"/>
          <w:szCs w:val="22"/>
        </w:rPr>
        <w:t xml:space="preserve"> complainant.</w:t>
      </w:r>
      <w:r>
        <w:rPr>
          <w:rFonts w:asciiTheme="minorHAnsi" w:hAnsiTheme="minorHAnsi"/>
          <w:sz w:val="22"/>
          <w:szCs w:val="22"/>
        </w:rPr>
        <w:t xml:space="preserve">  While EEO train</w:t>
      </w:r>
      <w:r w:rsidR="00322625">
        <w:rPr>
          <w:rFonts w:asciiTheme="minorHAnsi" w:hAnsiTheme="minorHAnsi"/>
          <w:sz w:val="22"/>
          <w:szCs w:val="22"/>
        </w:rPr>
        <w:t xml:space="preserve">ing was </w:t>
      </w:r>
      <w:r>
        <w:rPr>
          <w:rFonts w:asciiTheme="minorHAnsi" w:hAnsiTheme="minorHAnsi"/>
          <w:sz w:val="22"/>
          <w:szCs w:val="22"/>
        </w:rPr>
        <w:t xml:space="preserve">ordered for the entire Police Service, no action was taken to specifically </w:t>
      </w:r>
      <w:r w:rsidR="0036599A">
        <w:rPr>
          <w:rFonts w:asciiTheme="minorHAnsi" w:hAnsiTheme="minorHAnsi"/>
          <w:sz w:val="22"/>
          <w:szCs w:val="22"/>
        </w:rPr>
        <w:t xml:space="preserve">  </w:t>
      </w:r>
      <w:r w:rsidR="00E03B8A">
        <w:rPr>
          <w:rFonts w:asciiTheme="minorHAnsi" w:hAnsiTheme="minorHAnsi"/>
          <w:sz w:val="22"/>
          <w:szCs w:val="22"/>
        </w:rPr>
        <w:t xml:space="preserve"> </w:t>
      </w:r>
      <w:r>
        <w:rPr>
          <w:rFonts w:asciiTheme="minorHAnsi" w:hAnsiTheme="minorHAnsi"/>
          <w:sz w:val="22"/>
          <w:szCs w:val="22"/>
        </w:rPr>
        <w:t xml:space="preserve">address the Assistant Police Chief’s </w:t>
      </w:r>
      <w:r w:rsidR="00322625">
        <w:rPr>
          <w:rFonts w:asciiTheme="minorHAnsi" w:hAnsiTheme="minorHAnsi"/>
          <w:sz w:val="22"/>
          <w:szCs w:val="22"/>
        </w:rPr>
        <w:t xml:space="preserve">harassment of the complainant.  For example, the Associate Director made no effort to talk to other </w:t>
      </w:r>
      <w:r w:rsidR="0036599A">
        <w:rPr>
          <w:rFonts w:asciiTheme="minorHAnsi" w:hAnsiTheme="minorHAnsi"/>
          <w:sz w:val="22"/>
          <w:szCs w:val="22"/>
        </w:rPr>
        <w:t xml:space="preserve">       </w:t>
      </w:r>
      <w:r w:rsidR="00322625">
        <w:rPr>
          <w:rFonts w:asciiTheme="minorHAnsi" w:hAnsiTheme="minorHAnsi"/>
          <w:sz w:val="22"/>
          <w:szCs w:val="22"/>
        </w:rPr>
        <w:t xml:space="preserve">witnesses </w:t>
      </w:r>
      <w:r w:rsidR="0036599A">
        <w:rPr>
          <w:rFonts w:asciiTheme="minorHAnsi" w:hAnsiTheme="minorHAnsi"/>
          <w:sz w:val="22"/>
          <w:szCs w:val="22"/>
        </w:rPr>
        <w:t xml:space="preserve">or conduct a fact-finding </w:t>
      </w:r>
      <w:r w:rsidR="00322625">
        <w:rPr>
          <w:rFonts w:asciiTheme="minorHAnsi" w:hAnsiTheme="minorHAnsi"/>
          <w:sz w:val="22"/>
          <w:szCs w:val="22"/>
        </w:rPr>
        <w:t>investigation after he first lear</w:t>
      </w:r>
      <w:r w:rsidR="00E03B8A">
        <w:rPr>
          <w:rFonts w:asciiTheme="minorHAnsi" w:hAnsiTheme="minorHAnsi"/>
          <w:sz w:val="22"/>
          <w:szCs w:val="22"/>
        </w:rPr>
        <w:t xml:space="preserve">ned about </w:t>
      </w:r>
      <w:r w:rsidR="00A10979">
        <w:rPr>
          <w:rFonts w:asciiTheme="minorHAnsi" w:hAnsiTheme="minorHAnsi"/>
          <w:sz w:val="22"/>
          <w:szCs w:val="22"/>
        </w:rPr>
        <w:t xml:space="preserve">complainant’s </w:t>
      </w:r>
      <w:r w:rsidR="0036599A">
        <w:rPr>
          <w:rFonts w:asciiTheme="minorHAnsi" w:hAnsiTheme="minorHAnsi"/>
          <w:sz w:val="22"/>
          <w:szCs w:val="22"/>
        </w:rPr>
        <w:t xml:space="preserve"> </w:t>
      </w:r>
      <w:r w:rsidR="00E03B8A">
        <w:rPr>
          <w:rFonts w:asciiTheme="minorHAnsi" w:hAnsiTheme="minorHAnsi"/>
          <w:sz w:val="22"/>
          <w:szCs w:val="22"/>
        </w:rPr>
        <w:t xml:space="preserve">  </w:t>
      </w:r>
      <w:r w:rsidR="0036599A">
        <w:rPr>
          <w:rFonts w:asciiTheme="minorHAnsi" w:hAnsiTheme="minorHAnsi"/>
          <w:sz w:val="22"/>
          <w:szCs w:val="22"/>
        </w:rPr>
        <w:t xml:space="preserve"> </w:t>
      </w:r>
      <w:r w:rsidR="00322625">
        <w:rPr>
          <w:rFonts w:asciiTheme="minorHAnsi" w:hAnsiTheme="minorHAnsi"/>
          <w:sz w:val="22"/>
          <w:szCs w:val="22"/>
        </w:rPr>
        <w:t xml:space="preserve">allegations. </w:t>
      </w:r>
    </w:p>
    <w:p w:rsidR="002B3AC7" w:rsidRDefault="00E03B8A" w:rsidP="00D723C2">
      <w:pPr>
        <w:jc w:val="both"/>
        <w:rPr>
          <w:rFonts w:asciiTheme="minorHAnsi" w:hAnsiTheme="minorHAnsi"/>
          <w:sz w:val="22"/>
          <w:szCs w:val="22"/>
        </w:rPr>
      </w:pPr>
      <w:r>
        <w:rPr>
          <w:rFonts w:asciiTheme="minorHAnsi" w:hAnsiTheme="minorHAnsi"/>
          <w:sz w:val="22"/>
          <w:szCs w:val="22"/>
        </w:rPr>
        <w:lastRenderedPageBreak/>
        <w:t xml:space="preserve">OEDCA </w:t>
      </w:r>
      <w:r w:rsidR="00322625">
        <w:rPr>
          <w:rFonts w:asciiTheme="minorHAnsi" w:hAnsiTheme="minorHAnsi"/>
          <w:sz w:val="22"/>
          <w:szCs w:val="22"/>
        </w:rPr>
        <w:t>rejected the As</w:t>
      </w:r>
      <w:r>
        <w:rPr>
          <w:rFonts w:asciiTheme="minorHAnsi" w:hAnsiTheme="minorHAnsi"/>
          <w:sz w:val="22"/>
          <w:szCs w:val="22"/>
        </w:rPr>
        <w:t xml:space="preserve">sociate </w:t>
      </w:r>
      <w:r w:rsidR="00322625">
        <w:rPr>
          <w:rFonts w:asciiTheme="minorHAnsi" w:hAnsiTheme="minorHAnsi"/>
          <w:sz w:val="22"/>
          <w:szCs w:val="22"/>
        </w:rPr>
        <w:t xml:space="preserve">Director’s claim that he lacked authority to </w:t>
      </w:r>
      <w:r w:rsidR="00515CC7">
        <w:rPr>
          <w:rFonts w:asciiTheme="minorHAnsi" w:hAnsiTheme="minorHAnsi"/>
          <w:sz w:val="22"/>
          <w:szCs w:val="22"/>
        </w:rPr>
        <w:t xml:space="preserve">reassign the       </w:t>
      </w:r>
      <w:r>
        <w:rPr>
          <w:rFonts w:asciiTheme="minorHAnsi" w:hAnsiTheme="minorHAnsi"/>
          <w:sz w:val="22"/>
          <w:szCs w:val="22"/>
        </w:rPr>
        <w:t xml:space="preserve"> </w:t>
      </w:r>
      <w:r w:rsidR="00322625">
        <w:rPr>
          <w:rFonts w:asciiTheme="minorHAnsi" w:hAnsiTheme="minorHAnsi"/>
          <w:sz w:val="22"/>
          <w:szCs w:val="22"/>
        </w:rPr>
        <w:t>complainant</w:t>
      </w:r>
      <w:r w:rsidR="00AF477F">
        <w:rPr>
          <w:rFonts w:asciiTheme="minorHAnsi" w:hAnsiTheme="minorHAnsi"/>
          <w:sz w:val="22"/>
          <w:szCs w:val="22"/>
        </w:rPr>
        <w:t>.  OEDCA cited to E</w:t>
      </w:r>
      <w:r w:rsidR="00515CC7">
        <w:rPr>
          <w:rFonts w:asciiTheme="minorHAnsi" w:hAnsiTheme="minorHAnsi"/>
          <w:sz w:val="22"/>
          <w:szCs w:val="22"/>
        </w:rPr>
        <w:t xml:space="preserve">EOC case law holding that if an </w:t>
      </w:r>
      <w:r w:rsidR="00AF477F">
        <w:rPr>
          <w:rFonts w:asciiTheme="minorHAnsi" w:hAnsiTheme="minorHAnsi"/>
          <w:sz w:val="22"/>
          <w:szCs w:val="22"/>
        </w:rPr>
        <w:t xml:space="preserve">employee requests </w:t>
      </w:r>
      <w:r>
        <w:rPr>
          <w:rFonts w:asciiTheme="minorHAnsi" w:hAnsiTheme="minorHAnsi"/>
          <w:sz w:val="22"/>
          <w:szCs w:val="22"/>
        </w:rPr>
        <w:t xml:space="preserve">             </w:t>
      </w:r>
      <w:r w:rsidR="00AF477F">
        <w:rPr>
          <w:rFonts w:asciiTheme="minorHAnsi" w:hAnsiTheme="minorHAnsi"/>
          <w:sz w:val="22"/>
          <w:szCs w:val="22"/>
        </w:rPr>
        <w:t xml:space="preserve">reassignment to escape a hostile work </w:t>
      </w:r>
      <w:r>
        <w:rPr>
          <w:rFonts w:asciiTheme="minorHAnsi" w:hAnsiTheme="minorHAnsi"/>
          <w:sz w:val="22"/>
          <w:szCs w:val="22"/>
        </w:rPr>
        <w:t xml:space="preserve">           </w:t>
      </w:r>
      <w:r w:rsidR="00AF477F">
        <w:rPr>
          <w:rFonts w:asciiTheme="minorHAnsi" w:hAnsiTheme="minorHAnsi"/>
          <w:sz w:val="22"/>
          <w:szCs w:val="22"/>
        </w:rPr>
        <w:t>environment, it is not permissible for</w:t>
      </w:r>
      <w:r>
        <w:rPr>
          <w:rFonts w:asciiTheme="minorHAnsi" w:hAnsiTheme="minorHAnsi"/>
          <w:sz w:val="22"/>
          <w:szCs w:val="22"/>
        </w:rPr>
        <w:t xml:space="preserve">          </w:t>
      </w:r>
      <w:r w:rsidR="00AF477F">
        <w:rPr>
          <w:rFonts w:asciiTheme="minorHAnsi" w:hAnsiTheme="minorHAnsi"/>
          <w:sz w:val="22"/>
          <w:szCs w:val="22"/>
        </w:rPr>
        <w:t xml:space="preserve"> management officials to reject</w:t>
      </w:r>
      <w:r>
        <w:rPr>
          <w:rFonts w:asciiTheme="minorHAnsi" w:hAnsiTheme="minorHAnsi"/>
          <w:sz w:val="22"/>
          <w:szCs w:val="22"/>
        </w:rPr>
        <w:t xml:space="preserve"> </w:t>
      </w:r>
      <w:r w:rsidR="00AF477F">
        <w:rPr>
          <w:rFonts w:asciiTheme="minorHAnsi" w:hAnsiTheme="minorHAnsi"/>
          <w:sz w:val="22"/>
          <w:szCs w:val="22"/>
        </w:rPr>
        <w:t xml:space="preserve">the </w:t>
      </w:r>
      <w:r>
        <w:rPr>
          <w:rFonts w:asciiTheme="minorHAnsi" w:hAnsiTheme="minorHAnsi"/>
          <w:sz w:val="22"/>
          <w:szCs w:val="22"/>
        </w:rPr>
        <w:t xml:space="preserve">                  </w:t>
      </w:r>
      <w:r w:rsidR="00AF477F">
        <w:rPr>
          <w:rFonts w:asciiTheme="minorHAnsi" w:hAnsiTheme="minorHAnsi"/>
          <w:sz w:val="22"/>
          <w:szCs w:val="22"/>
        </w:rPr>
        <w:t xml:space="preserve">reassignment request because they lack </w:t>
      </w:r>
      <w:r>
        <w:rPr>
          <w:rFonts w:asciiTheme="minorHAnsi" w:hAnsiTheme="minorHAnsi"/>
          <w:sz w:val="22"/>
          <w:szCs w:val="22"/>
        </w:rPr>
        <w:t xml:space="preserve">       </w:t>
      </w:r>
      <w:r w:rsidR="00AF477F">
        <w:rPr>
          <w:rFonts w:asciiTheme="minorHAnsi" w:hAnsiTheme="minorHAnsi"/>
          <w:sz w:val="22"/>
          <w:szCs w:val="22"/>
        </w:rPr>
        <w:t>authority to approve the reassignment.</w:t>
      </w:r>
    </w:p>
    <w:p w:rsidR="00D51D73" w:rsidRPr="000F7A6B" w:rsidRDefault="00D51D73" w:rsidP="00D723C2">
      <w:pPr>
        <w:jc w:val="both"/>
        <w:rPr>
          <w:rFonts w:asciiTheme="minorHAnsi" w:hAnsiTheme="minorHAnsi"/>
          <w:sz w:val="22"/>
          <w:szCs w:val="22"/>
        </w:rPr>
      </w:pPr>
    </w:p>
    <w:p w:rsidR="00744E33" w:rsidRPr="000F7A6B" w:rsidRDefault="009F15BD" w:rsidP="000218D6">
      <w:pPr>
        <w:suppressAutoHyphens/>
        <w:jc w:val="center"/>
        <w:rPr>
          <w:rFonts w:asciiTheme="minorHAnsi" w:hAnsiTheme="minorHAnsi" w:cs="Arial"/>
          <w:b/>
          <w:sz w:val="22"/>
          <w:szCs w:val="22"/>
        </w:rPr>
      </w:pPr>
      <w:r w:rsidRPr="000F7A6B">
        <w:rPr>
          <w:rFonts w:asciiTheme="minorHAnsi" w:hAnsiTheme="minorHAnsi" w:cs="Arial"/>
          <w:b/>
          <w:sz w:val="22"/>
          <w:szCs w:val="22"/>
        </w:rPr>
        <w:t>I</w:t>
      </w:r>
      <w:r w:rsidR="00744E33" w:rsidRPr="000F7A6B">
        <w:rPr>
          <w:rFonts w:asciiTheme="minorHAnsi" w:hAnsiTheme="minorHAnsi" w:cs="Arial"/>
          <w:b/>
          <w:sz w:val="22"/>
          <w:szCs w:val="22"/>
        </w:rPr>
        <w:t>X.</w:t>
      </w:r>
    </w:p>
    <w:p w:rsidR="00D51D73" w:rsidRPr="000F7A6B" w:rsidRDefault="00D51D73" w:rsidP="00D723C2">
      <w:pPr>
        <w:suppressAutoHyphens/>
        <w:jc w:val="both"/>
        <w:rPr>
          <w:rFonts w:asciiTheme="minorHAnsi" w:hAnsiTheme="minorHAnsi" w:cs="Arial"/>
          <w:sz w:val="22"/>
          <w:szCs w:val="22"/>
        </w:rPr>
      </w:pPr>
    </w:p>
    <w:p w:rsidR="00044EAA" w:rsidRDefault="001E685B" w:rsidP="00D723C2">
      <w:pPr>
        <w:suppressAutoHyphens/>
        <w:jc w:val="both"/>
        <w:rPr>
          <w:rFonts w:asciiTheme="minorHAnsi" w:hAnsiTheme="minorHAnsi"/>
          <w:b/>
          <w:sz w:val="22"/>
          <w:szCs w:val="22"/>
        </w:rPr>
      </w:pPr>
      <w:r>
        <w:rPr>
          <w:rFonts w:asciiTheme="minorHAnsi" w:hAnsiTheme="minorHAnsi"/>
          <w:b/>
          <w:sz w:val="22"/>
          <w:szCs w:val="22"/>
        </w:rPr>
        <w:t xml:space="preserve">Parking </w:t>
      </w:r>
      <w:r w:rsidR="00C1567F">
        <w:rPr>
          <w:rFonts w:asciiTheme="minorHAnsi" w:hAnsiTheme="minorHAnsi"/>
          <w:b/>
          <w:sz w:val="22"/>
          <w:szCs w:val="22"/>
        </w:rPr>
        <w:t xml:space="preserve">Space </w:t>
      </w:r>
      <w:r>
        <w:rPr>
          <w:rFonts w:asciiTheme="minorHAnsi" w:hAnsiTheme="minorHAnsi"/>
          <w:b/>
          <w:sz w:val="22"/>
          <w:szCs w:val="22"/>
        </w:rPr>
        <w:t>as Reasonable Accommodation</w:t>
      </w:r>
    </w:p>
    <w:p w:rsidR="001E685B" w:rsidRPr="000F7A6B" w:rsidRDefault="001E685B" w:rsidP="00D723C2">
      <w:pPr>
        <w:suppressAutoHyphens/>
        <w:jc w:val="both"/>
        <w:rPr>
          <w:rFonts w:asciiTheme="minorHAnsi" w:hAnsiTheme="minorHAnsi" w:cs="Arial"/>
          <w:b/>
          <w:sz w:val="22"/>
          <w:szCs w:val="22"/>
        </w:rPr>
      </w:pPr>
    </w:p>
    <w:p w:rsidR="001E685B" w:rsidRDefault="00D51D73" w:rsidP="00D723C2">
      <w:pPr>
        <w:jc w:val="both"/>
        <w:rPr>
          <w:rFonts w:asciiTheme="minorHAnsi" w:hAnsiTheme="minorHAnsi"/>
          <w:sz w:val="22"/>
          <w:szCs w:val="22"/>
        </w:rPr>
      </w:pPr>
      <w:r w:rsidRPr="000F7A6B">
        <w:rPr>
          <w:rFonts w:asciiTheme="minorHAnsi" w:hAnsiTheme="minorHAnsi"/>
          <w:sz w:val="22"/>
          <w:szCs w:val="22"/>
        </w:rPr>
        <w:t xml:space="preserve">Complainant, </w:t>
      </w:r>
      <w:r w:rsidR="001E685B">
        <w:rPr>
          <w:rFonts w:asciiTheme="minorHAnsi" w:hAnsiTheme="minorHAnsi"/>
          <w:sz w:val="22"/>
          <w:szCs w:val="22"/>
        </w:rPr>
        <w:t xml:space="preserve">a Veterans Claims Examiner, was a qualified individual with a disability due to several serious heart conditions and               osteoarthritis. The VA Regional Office (VARO) had allowed her, as a reasonable                      accommodation, to park in a shed area for   several years.  The shed area was close to the VARO’s front door.  However, in September 2011, the VARO Director instituted a new policy requiring all employees seeking disabled </w:t>
      </w:r>
      <w:r w:rsidR="00C1567F">
        <w:rPr>
          <w:rFonts w:asciiTheme="minorHAnsi" w:hAnsiTheme="minorHAnsi"/>
          <w:sz w:val="22"/>
          <w:szCs w:val="22"/>
        </w:rPr>
        <w:t xml:space="preserve">     </w:t>
      </w:r>
      <w:r w:rsidR="001E685B">
        <w:rPr>
          <w:rFonts w:asciiTheme="minorHAnsi" w:hAnsiTheme="minorHAnsi"/>
          <w:sz w:val="22"/>
          <w:szCs w:val="22"/>
        </w:rPr>
        <w:t>parking</w:t>
      </w:r>
      <w:r w:rsidR="00C1567F">
        <w:rPr>
          <w:rFonts w:asciiTheme="minorHAnsi" w:hAnsiTheme="minorHAnsi"/>
          <w:sz w:val="22"/>
          <w:szCs w:val="22"/>
        </w:rPr>
        <w:t>,</w:t>
      </w:r>
      <w:r w:rsidR="001E685B">
        <w:rPr>
          <w:rFonts w:asciiTheme="minorHAnsi" w:hAnsiTheme="minorHAnsi"/>
          <w:sz w:val="22"/>
          <w:szCs w:val="22"/>
        </w:rPr>
        <w:t xml:space="preserve"> as a reasonable accommodation</w:t>
      </w:r>
      <w:r w:rsidR="00C1567F">
        <w:rPr>
          <w:rFonts w:asciiTheme="minorHAnsi" w:hAnsiTheme="minorHAnsi"/>
          <w:sz w:val="22"/>
          <w:szCs w:val="22"/>
        </w:rPr>
        <w:t>,</w:t>
      </w:r>
      <w:r w:rsidR="001E685B">
        <w:rPr>
          <w:rFonts w:asciiTheme="minorHAnsi" w:hAnsiTheme="minorHAnsi"/>
          <w:sz w:val="22"/>
          <w:szCs w:val="22"/>
        </w:rPr>
        <w:t xml:space="preserve"> to reapply for spaces in the shed area.</w:t>
      </w:r>
    </w:p>
    <w:p w:rsidR="001E685B" w:rsidRDefault="001E685B" w:rsidP="00D723C2">
      <w:pPr>
        <w:jc w:val="both"/>
        <w:rPr>
          <w:rFonts w:asciiTheme="minorHAnsi" w:hAnsiTheme="minorHAnsi"/>
          <w:sz w:val="22"/>
          <w:szCs w:val="22"/>
        </w:rPr>
      </w:pPr>
    </w:p>
    <w:p w:rsidR="001E685B" w:rsidRDefault="001E685B" w:rsidP="00D723C2">
      <w:pPr>
        <w:jc w:val="both"/>
        <w:rPr>
          <w:rFonts w:asciiTheme="minorHAnsi" w:hAnsiTheme="minorHAnsi"/>
          <w:sz w:val="22"/>
          <w:szCs w:val="22"/>
        </w:rPr>
      </w:pPr>
      <w:r>
        <w:rPr>
          <w:rFonts w:asciiTheme="minorHAnsi" w:hAnsiTheme="minorHAnsi"/>
          <w:sz w:val="22"/>
          <w:szCs w:val="22"/>
        </w:rPr>
        <w:t>In October 2011, the complainant submitted a written request to park in the shed area and provided supporting medical documentation.  Despite</w:t>
      </w:r>
      <w:r w:rsidR="00C1567F">
        <w:rPr>
          <w:rFonts w:asciiTheme="minorHAnsi" w:hAnsiTheme="minorHAnsi"/>
          <w:sz w:val="22"/>
          <w:szCs w:val="22"/>
        </w:rPr>
        <w:t xml:space="preserve"> the adequacy of her medical              documentation </w:t>
      </w:r>
      <w:r>
        <w:rPr>
          <w:rFonts w:asciiTheme="minorHAnsi" w:hAnsiTheme="minorHAnsi"/>
          <w:sz w:val="22"/>
          <w:szCs w:val="22"/>
        </w:rPr>
        <w:t xml:space="preserve">her request </w:t>
      </w:r>
      <w:r w:rsidR="00C1567F">
        <w:rPr>
          <w:rFonts w:asciiTheme="minorHAnsi" w:hAnsiTheme="minorHAnsi"/>
          <w:sz w:val="22"/>
          <w:szCs w:val="22"/>
        </w:rPr>
        <w:t xml:space="preserve">to continue parking in the shed area </w:t>
      </w:r>
      <w:r>
        <w:rPr>
          <w:rFonts w:asciiTheme="minorHAnsi" w:hAnsiTheme="minorHAnsi"/>
          <w:sz w:val="22"/>
          <w:szCs w:val="22"/>
        </w:rPr>
        <w:t>was repeatedly denied and she was told</w:t>
      </w:r>
      <w:r w:rsidR="00C1567F">
        <w:rPr>
          <w:rFonts w:asciiTheme="minorHAnsi" w:hAnsiTheme="minorHAnsi"/>
          <w:sz w:val="22"/>
          <w:szCs w:val="22"/>
        </w:rPr>
        <w:t xml:space="preserve"> she needed </w:t>
      </w:r>
      <w:r>
        <w:rPr>
          <w:rFonts w:asciiTheme="minorHAnsi" w:hAnsiTheme="minorHAnsi"/>
          <w:sz w:val="22"/>
          <w:szCs w:val="22"/>
        </w:rPr>
        <w:t xml:space="preserve">to provide additional </w:t>
      </w:r>
      <w:r w:rsidR="00C1567F">
        <w:rPr>
          <w:rFonts w:asciiTheme="minorHAnsi" w:hAnsiTheme="minorHAnsi"/>
          <w:sz w:val="22"/>
          <w:szCs w:val="22"/>
        </w:rPr>
        <w:t xml:space="preserve">  </w:t>
      </w:r>
      <w:r>
        <w:rPr>
          <w:rFonts w:asciiTheme="minorHAnsi" w:hAnsiTheme="minorHAnsi"/>
          <w:sz w:val="22"/>
          <w:szCs w:val="22"/>
        </w:rPr>
        <w:t>medical documentation.</w:t>
      </w:r>
    </w:p>
    <w:p w:rsidR="001E685B" w:rsidRDefault="001E685B" w:rsidP="00D723C2">
      <w:pPr>
        <w:jc w:val="both"/>
        <w:rPr>
          <w:rFonts w:asciiTheme="minorHAnsi" w:hAnsiTheme="minorHAnsi"/>
          <w:sz w:val="22"/>
          <w:szCs w:val="22"/>
        </w:rPr>
      </w:pPr>
    </w:p>
    <w:p w:rsidR="00C1567F" w:rsidRDefault="00C1567F" w:rsidP="00D723C2">
      <w:pPr>
        <w:jc w:val="both"/>
        <w:rPr>
          <w:rFonts w:asciiTheme="minorHAnsi" w:hAnsiTheme="minorHAnsi"/>
          <w:sz w:val="22"/>
          <w:szCs w:val="22"/>
        </w:rPr>
      </w:pPr>
      <w:r>
        <w:rPr>
          <w:rFonts w:asciiTheme="minorHAnsi" w:hAnsiTheme="minorHAnsi"/>
          <w:sz w:val="22"/>
          <w:szCs w:val="22"/>
        </w:rPr>
        <w:t xml:space="preserve">In January 2013, 15 months after the           complainant submitted her original request for reasonable accommodation, she was allowed to park in the shed area as an interim </w:t>
      </w:r>
      <w:r w:rsidR="00A10979">
        <w:rPr>
          <w:rFonts w:asciiTheme="minorHAnsi" w:hAnsiTheme="minorHAnsi"/>
          <w:sz w:val="22"/>
          <w:szCs w:val="22"/>
        </w:rPr>
        <w:t xml:space="preserve">                 </w:t>
      </w:r>
      <w:r>
        <w:rPr>
          <w:rFonts w:asciiTheme="minorHAnsi" w:hAnsiTheme="minorHAnsi"/>
          <w:sz w:val="22"/>
          <w:szCs w:val="22"/>
        </w:rPr>
        <w:t>accommodation.  In July 2013, a determination was made that the complainant could also</w:t>
      </w:r>
      <w:r w:rsidR="00A10979">
        <w:rPr>
          <w:rFonts w:asciiTheme="minorHAnsi" w:hAnsiTheme="minorHAnsi"/>
          <w:sz w:val="22"/>
          <w:szCs w:val="22"/>
        </w:rPr>
        <w:t xml:space="preserve">    </w:t>
      </w:r>
      <w:r>
        <w:rPr>
          <w:rFonts w:asciiTheme="minorHAnsi" w:hAnsiTheme="minorHAnsi"/>
          <w:sz w:val="22"/>
          <w:szCs w:val="22"/>
        </w:rPr>
        <w:t xml:space="preserve"> telework as a reasonable accommodation.</w:t>
      </w:r>
    </w:p>
    <w:p w:rsidR="00C1567F" w:rsidRDefault="00C1567F" w:rsidP="00D723C2">
      <w:pPr>
        <w:jc w:val="both"/>
        <w:rPr>
          <w:rFonts w:asciiTheme="minorHAnsi" w:hAnsiTheme="minorHAnsi"/>
          <w:sz w:val="22"/>
          <w:szCs w:val="22"/>
        </w:rPr>
      </w:pPr>
    </w:p>
    <w:p w:rsidR="00C1567F" w:rsidRDefault="00C1567F" w:rsidP="00D723C2">
      <w:pPr>
        <w:jc w:val="both"/>
        <w:rPr>
          <w:rFonts w:asciiTheme="minorHAnsi" w:hAnsiTheme="minorHAnsi"/>
          <w:sz w:val="22"/>
          <w:szCs w:val="22"/>
        </w:rPr>
      </w:pPr>
      <w:r>
        <w:rPr>
          <w:rFonts w:asciiTheme="minorHAnsi" w:hAnsiTheme="minorHAnsi"/>
          <w:sz w:val="22"/>
          <w:szCs w:val="22"/>
        </w:rPr>
        <w:t xml:space="preserve">OEDCA determined that the 21 month delay in providing the complainant a reasonable </w:t>
      </w:r>
      <w:r w:rsidR="00A10979">
        <w:rPr>
          <w:rFonts w:asciiTheme="minorHAnsi" w:hAnsiTheme="minorHAnsi"/>
          <w:sz w:val="22"/>
          <w:szCs w:val="22"/>
        </w:rPr>
        <w:t xml:space="preserve">        </w:t>
      </w:r>
      <w:r>
        <w:rPr>
          <w:rFonts w:asciiTheme="minorHAnsi" w:hAnsiTheme="minorHAnsi"/>
          <w:sz w:val="22"/>
          <w:szCs w:val="22"/>
        </w:rPr>
        <w:lastRenderedPageBreak/>
        <w:t>accommodation was too long and violated the Rehabilitation Act.  It further found that it was not an undue hardship to allow complainant to park in the shed area because other non-disabled employees, including member</w:t>
      </w:r>
      <w:r w:rsidR="0036599A">
        <w:rPr>
          <w:rFonts w:asciiTheme="minorHAnsi" w:hAnsiTheme="minorHAnsi"/>
          <w:sz w:val="22"/>
          <w:szCs w:val="22"/>
        </w:rPr>
        <w:t>s</w:t>
      </w:r>
      <w:r>
        <w:rPr>
          <w:rFonts w:asciiTheme="minorHAnsi" w:hAnsiTheme="minorHAnsi"/>
          <w:sz w:val="22"/>
          <w:szCs w:val="22"/>
        </w:rPr>
        <w:t xml:space="preserve"> of the Director’s staff</w:t>
      </w:r>
      <w:r w:rsidR="0036599A">
        <w:rPr>
          <w:rFonts w:asciiTheme="minorHAnsi" w:hAnsiTheme="minorHAnsi"/>
          <w:sz w:val="22"/>
          <w:szCs w:val="22"/>
        </w:rPr>
        <w:t>,</w:t>
      </w:r>
      <w:r>
        <w:rPr>
          <w:rFonts w:asciiTheme="minorHAnsi" w:hAnsiTheme="minorHAnsi"/>
          <w:sz w:val="22"/>
          <w:szCs w:val="22"/>
        </w:rPr>
        <w:t xml:space="preserve"> were allowed to do so.</w:t>
      </w:r>
    </w:p>
    <w:p w:rsidR="00C1567F" w:rsidRDefault="00C1567F" w:rsidP="00D723C2">
      <w:pPr>
        <w:jc w:val="both"/>
        <w:rPr>
          <w:rFonts w:asciiTheme="minorHAnsi" w:hAnsiTheme="minorHAnsi"/>
          <w:sz w:val="22"/>
          <w:szCs w:val="22"/>
        </w:rPr>
      </w:pPr>
    </w:p>
    <w:p w:rsidR="008131B2" w:rsidRPr="00A10979" w:rsidRDefault="00A10979" w:rsidP="00A10979">
      <w:pPr>
        <w:jc w:val="both"/>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sidR="00D53B11" w:rsidRPr="000F7A6B">
        <w:rPr>
          <w:rFonts w:asciiTheme="minorHAnsi" w:hAnsiTheme="minorHAnsi" w:cs="Arial"/>
          <w:b/>
          <w:sz w:val="22"/>
          <w:szCs w:val="22"/>
        </w:rPr>
        <w:t>X.</w:t>
      </w:r>
    </w:p>
    <w:p w:rsidR="00044EAA" w:rsidRPr="000F7A6B" w:rsidRDefault="00044EAA" w:rsidP="00D723C2">
      <w:pPr>
        <w:suppressAutoHyphens/>
        <w:jc w:val="both"/>
        <w:rPr>
          <w:rFonts w:asciiTheme="minorHAnsi" w:hAnsiTheme="minorHAnsi" w:cs="Arial"/>
          <w:b/>
          <w:sz w:val="22"/>
          <w:szCs w:val="22"/>
        </w:rPr>
      </w:pPr>
    </w:p>
    <w:p w:rsidR="008131B2" w:rsidRDefault="0073699F" w:rsidP="00D723C2">
      <w:pPr>
        <w:suppressAutoHyphens/>
        <w:jc w:val="both"/>
        <w:rPr>
          <w:rFonts w:asciiTheme="minorHAnsi" w:hAnsiTheme="minorHAnsi"/>
          <w:b/>
          <w:sz w:val="22"/>
          <w:szCs w:val="22"/>
        </w:rPr>
      </w:pPr>
      <w:r>
        <w:rPr>
          <w:rFonts w:asciiTheme="minorHAnsi" w:hAnsiTheme="minorHAnsi"/>
          <w:b/>
          <w:sz w:val="22"/>
          <w:szCs w:val="22"/>
        </w:rPr>
        <w:t>Reasonable Accommodation Not Processed</w:t>
      </w:r>
    </w:p>
    <w:p w:rsidR="0073699F" w:rsidRPr="000F7A6B" w:rsidRDefault="0073699F" w:rsidP="00D723C2">
      <w:pPr>
        <w:suppressAutoHyphens/>
        <w:jc w:val="both"/>
        <w:rPr>
          <w:rFonts w:asciiTheme="minorHAnsi" w:hAnsiTheme="minorHAnsi" w:cs="Arial"/>
          <w:sz w:val="22"/>
          <w:szCs w:val="22"/>
        </w:rPr>
      </w:pPr>
    </w:p>
    <w:p w:rsidR="007D09A3" w:rsidRDefault="0036599A" w:rsidP="00D723C2">
      <w:pPr>
        <w:jc w:val="both"/>
        <w:rPr>
          <w:rFonts w:asciiTheme="minorHAnsi" w:hAnsiTheme="minorHAnsi"/>
          <w:sz w:val="22"/>
          <w:szCs w:val="22"/>
        </w:rPr>
      </w:pPr>
      <w:r>
        <w:rPr>
          <w:rFonts w:asciiTheme="minorHAnsi" w:hAnsiTheme="minorHAnsi"/>
          <w:sz w:val="22"/>
          <w:szCs w:val="22"/>
        </w:rPr>
        <w:t>In November 2011, the complainant, who is disabled, requested</w:t>
      </w:r>
      <w:r w:rsidR="0073699F">
        <w:rPr>
          <w:rFonts w:asciiTheme="minorHAnsi" w:hAnsiTheme="minorHAnsi"/>
          <w:sz w:val="22"/>
          <w:szCs w:val="22"/>
        </w:rPr>
        <w:t xml:space="preserve"> an ergonomic chair to    alleviate her back pain.  Her supervisor          mistakenly processed the complainant’s        request </w:t>
      </w:r>
      <w:r>
        <w:rPr>
          <w:rFonts w:asciiTheme="minorHAnsi" w:hAnsiTheme="minorHAnsi"/>
          <w:sz w:val="22"/>
          <w:szCs w:val="22"/>
        </w:rPr>
        <w:t xml:space="preserve"> </w:t>
      </w:r>
      <w:r w:rsidR="0073699F">
        <w:rPr>
          <w:rFonts w:asciiTheme="minorHAnsi" w:hAnsiTheme="minorHAnsi"/>
          <w:sz w:val="22"/>
          <w:szCs w:val="22"/>
        </w:rPr>
        <w:t>under the facility’s e</w:t>
      </w:r>
      <w:r w:rsidR="007D09A3">
        <w:rPr>
          <w:rFonts w:asciiTheme="minorHAnsi" w:hAnsiTheme="minorHAnsi"/>
          <w:sz w:val="22"/>
          <w:szCs w:val="22"/>
        </w:rPr>
        <w:t>r</w:t>
      </w:r>
      <w:r w:rsidR="0073699F">
        <w:rPr>
          <w:rFonts w:asciiTheme="minorHAnsi" w:hAnsiTheme="minorHAnsi"/>
          <w:sz w:val="22"/>
          <w:szCs w:val="22"/>
        </w:rPr>
        <w:t xml:space="preserve">gonomic program rather than as a request for a </w:t>
      </w:r>
      <w:r>
        <w:rPr>
          <w:rFonts w:asciiTheme="minorHAnsi" w:hAnsiTheme="minorHAnsi"/>
          <w:sz w:val="22"/>
          <w:szCs w:val="22"/>
        </w:rPr>
        <w:t xml:space="preserve">reasonable </w:t>
      </w:r>
      <w:r w:rsidR="007D09A3">
        <w:rPr>
          <w:rFonts w:asciiTheme="minorHAnsi" w:hAnsiTheme="minorHAnsi"/>
          <w:sz w:val="22"/>
          <w:szCs w:val="22"/>
        </w:rPr>
        <w:t xml:space="preserve">      </w:t>
      </w:r>
      <w:r>
        <w:rPr>
          <w:rFonts w:asciiTheme="minorHAnsi" w:hAnsiTheme="minorHAnsi"/>
          <w:sz w:val="22"/>
          <w:szCs w:val="22"/>
        </w:rPr>
        <w:t>accommodation</w:t>
      </w:r>
      <w:r w:rsidR="0073699F">
        <w:rPr>
          <w:rFonts w:asciiTheme="minorHAnsi" w:hAnsiTheme="minorHAnsi"/>
          <w:sz w:val="22"/>
          <w:szCs w:val="22"/>
        </w:rPr>
        <w:t xml:space="preserve">.  In December 2011, the </w:t>
      </w:r>
      <w:r w:rsidR="007D09A3">
        <w:rPr>
          <w:rFonts w:asciiTheme="minorHAnsi" w:hAnsiTheme="minorHAnsi"/>
          <w:sz w:val="22"/>
          <w:szCs w:val="22"/>
        </w:rPr>
        <w:t xml:space="preserve">      </w:t>
      </w:r>
      <w:r w:rsidR="0073699F">
        <w:rPr>
          <w:rFonts w:asciiTheme="minorHAnsi" w:hAnsiTheme="minorHAnsi"/>
          <w:sz w:val="22"/>
          <w:szCs w:val="22"/>
        </w:rPr>
        <w:t xml:space="preserve">supervisor </w:t>
      </w:r>
      <w:r w:rsidR="007D09A3">
        <w:rPr>
          <w:rFonts w:asciiTheme="minorHAnsi" w:hAnsiTheme="minorHAnsi"/>
          <w:sz w:val="22"/>
          <w:szCs w:val="22"/>
        </w:rPr>
        <w:t>requested an evaluation of the   complainant’s need for an ergonomic chair through the facility’s ergonomic program we</w:t>
      </w:r>
      <w:r w:rsidR="007D09A3">
        <w:rPr>
          <w:rFonts w:asciiTheme="minorHAnsi" w:hAnsiTheme="minorHAnsi"/>
          <w:sz w:val="22"/>
          <w:szCs w:val="22"/>
        </w:rPr>
        <w:t>b</w:t>
      </w:r>
      <w:r w:rsidR="007D09A3">
        <w:rPr>
          <w:rFonts w:asciiTheme="minorHAnsi" w:hAnsiTheme="minorHAnsi"/>
          <w:sz w:val="22"/>
          <w:szCs w:val="22"/>
        </w:rPr>
        <w:t xml:space="preserve">site.  </w:t>
      </w:r>
    </w:p>
    <w:p w:rsidR="007D09A3" w:rsidRDefault="007D09A3" w:rsidP="00D723C2">
      <w:pPr>
        <w:jc w:val="both"/>
        <w:rPr>
          <w:rFonts w:asciiTheme="minorHAnsi" w:hAnsiTheme="minorHAnsi"/>
          <w:sz w:val="22"/>
          <w:szCs w:val="22"/>
        </w:rPr>
      </w:pPr>
    </w:p>
    <w:p w:rsidR="007D09A3" w:rsidRDefault="007D09A3" w:rsidP="00D723C2">
      <w:pPr>
        <w:jc w:val="both"/>
        <w:rPr>
          <w:rFonts w:asciiTheme="minorHAnsi" w:hAnsiTheme="minorHAnsi"/>
          <w:sz w:val="22"/>
          <w:szCs w:val="22"/>
        </w:rPr>
      </w:pPr>
      <w:r>
        <w:rPr>
          <w:rFonts w:asciiTheme="minorHAnsi" w:hAnsiTheme="minorHAnsi"/>
          <w:sz w:val="22"/>
          <w:szCs w:val="22"/>
        </w:rPr>
        <w:t xml:space="preserve">Several weeks passed, but the complainant was not contacted about her reasonable               accommodation request.  In February 2012, her supervisor submitted a second request for an ergonomic evaluation of the complainant.  </w:t>
      </w:r>
    </w:p>
    <w:p w:rsidR="007D09A3" w:rsidRDefault="007D09A3" w:rsidP="00D723C2">
      <w:pPr>
        <w:jc w:val="both"/>
        <w:rPr>
          <w:rFonts w:asciiTheme="minorHAnsi" w:hAnsiTheme="minorHAnsi"/>
          <w:sz w:val="22"/>
          <w:szCs w:val="22"/>
        </w:rPr>
      </w:pPr>
    </w:p>
    <w:p w:rsidR="007D09A3" w:rsidRDefault="007D09A3" w:rsidP="00D723C2">
      <w:pPr>
        <w:jc w:val="both"/>
        <w:rPr>
          <w:rFonts w:asciiTheme="minorHAnsi" w:hAnsiTheme="minorHAnsi"/>
          <w:sz w:val="22"/>
          <w:szCs w:val="22"/>
        </w:rPr>
      </w:pPr>
      <w:r>
        <w:rPr>
          <w:rFonts w:asciiTheme="minorHAnsi" w:hAnsiTheme="minorHAnsi"/>
          <w:sz w:val="22"/>
          <w:szCs w:val="22"/>
        </w:rPr>
        <w:t xml:space="preserve">In late February 2012, the complainant </w:t>
      </w:r>
      <w:r w:rsidR="00596362">
        <w:rPr>
          <w:rFonts w:asciiTheme="minorHAnsi" w:hAnsiTheme="minorHAnsi"/>
          <w:sz w:val="22"/>
          <w:szCs w:val="22"/>
        </w:rPr>
        <w:t xml:space="preserve">         </w:t>
      </w:r>
      <w:r>
        <w:rPr>
          <w:rFonts w:asciiTheme="minorHAnsi" w:hAnsiTheme="minorHAnsi"/>
          <w:sz w:val="22"/>
          <w:szCs w:val="22"/>
        </w:rPr>
        <w:t>resigned.  Her request for an ergonomic</w:t>
      </w:r>
      <w:r w:rsidR="00596362">
        <w:rPr>
          <w:rFonts w:asciiTheme="minorHAnsi" w:hAnsiTheme="minorHAnsi"/>
          <w:sz w:val="22"/>
          <w:szCs w:val="22"/>
        </w:rPr>
        <w:t xml:space="preserve">      </w:t>
      </w:r>
      <w:r>
        <w:rPr>
          <w:rFonts w:asciiTheme="minorHAnsi" w:hAnsiTheme="minorHAnsi"/>
          <w:sz w:val="22"/>
          <w:szCs w:val="22"/>
        </w:rPr>
        <w:t xml:space="preserve"> evaluati</w:t>
      </w:r>
      <w:r w:rsidR="00596362">
        <w:rPr>
          <w:rFonts w:asciiTheme="minorHAnsi" w:hAnsiTheme="minorHAnsi"/>
          <w:sz w:val="22"/>
          <w:szCs w:val="22"/>
        </w:rPr>
        <w:t>o</w:t>
      </w:r>
      <w:r>
        <w:rPr>
          <w:rFonts w:asciiTheme="minorHAnsi" w:hAnsiTheme="minorHAnsi"/>
          <w:sz w:val="22"/>
          <w:szCs w:val="22"/>
        </w:rPr>
        <w:t>n was closed.</w:t>
      </w:r>
    </w:p>
    <w:p w:rsidR="007D09A3" w:rsidRDefault="007D09A3" w:rsidP="00D723C2">
      <w:pPr>
        <w:jc w:val="both"/>
        <w:rPr>
          <w:rFonts w:asciiTheme="minorHAnsi" w:hAnsiTheme="minorHAnsi"/>
          <w:sz w:val="22"/>
          <w:szCs w:val="22"/>
        </w:rPr>
      </w:pPr>
    </w:p>
    <w:p w:rsidR="00D51D73" w:rsidRPr="000F7A6B" w:rsidRDefault="007D09A3" w:rsidP="00D723C2">
      <w:pPr>
        <w:jc w:val="both"/>
        <w:rPr>
          <w:rFonts w:asciiTheme="minorHAnsi" w:hAnsiTheme="minorHAnsi"/>
          <w:sz w:val="22"/>
          <w:szCs w:val="22"/>
        </w:rPr>
      </w:pPr>
      <w:r>
        <w:rPr>
          <w:rFonts w:asciiTheme="minorHAnsi" w:hAnsiTheme="minorHAnsi"/>
          <w:sz w:val="22"/>
          <w:szCs w:val="22"/>
        </w:rPr>
        <w:t xml:space="preserve">An EEOC Administrative Judge </w:t>
      </w:r>
      <w:r w:rsidR="00596362">
        <w:rPr>
          <w:rFonts w:asciiTheme="minorHAnsi" w:hAnsiTheme="minorHAnsi"/>
          <w:sz w:val="22"/>
          <w:szCs w:val="22"/>
        </w:rPr>
        <w:t xml:space="preserve">found that </w:t>
      </w:r>
      <w:r w:rsidR="009B2A4A">
        <w:rPr>
          <w:rFonts w:asciiTheme="minorHAnsi" w:hAnsiTheme="minorHAnsi"/>
          <w:sz w:val="22"/>
          <w:szCs w:val="22"/>
        </w:rPr>
        <w:t xml:space="preserve">   </w:t>
      </w:r>
      <w:r w:rsidR="00596362">
        <w:rPr>
          <w:rFonts w:asciiTheme="minorHAnsi" w:hAnsiTheme="minorHAnsi"/>
          <w:sz w:val="22"/>
          <w:szCs w:val="22"/>
        </w:rPr>
        <w:t>management officials failed to engage in an</w:t>
      </w:r>
      <w:r w:rsidR="009B2A4A">
        <w:rPr>
          <w:rFonts w:asciiTheme="minorHAnsi" w:hAnsiTheme="minorHAnsi"/>
          <w:sz w:val="22"/>
          <w:szCs w:val="22"/>
        </w:rPr>
        <w:t xml:space="preserve"> </w:t>
      </w:r>
      <w:r w:rsidR="005E6EFA">
        <w:rPr>
          <w:rFonts w:asciiTheme="minorHAnsi" w:hAnsiTheme="minorHAnsi"/>
          <w:sz w:val="22"/>
          <w:szCs w:val="22"/>
        </w:rPr>
        <w:t xml:space="preserve"> </w:t>
      </w:r>
      <w:r w:rsidR="00596362">
        <w:rPr>
          <w:rFonts w:asciiTheme="minorHAnsi" w:hAnsiTheme="minorHAnsi"/>
          <w:sz w:val="22"/>
          <w:szCs w:val="22"/>
        </w:rPr>
        <w:t xml:space="preserve"> interactive process with complainant and failed to show that accommodating her request for an ergonomic chair would case an undue hardship. </w:t>
      </w:r>
    </w:p>
    <w:p w:rsidR="00293061" w:rsidRPr="000F7A6B" w:rsidRDefault="00293061" w:rsidP="00D723C2">
      <w:pPr>
        <w:suppressAutoHyphens/>
        <w:jc w:val="both"/>
        <w:rPr>
          <w:rFonts w:asciiTheme="minorHAnsi" w:hAnsiTheme="minorHAnsi"/>
          <w:sz w:val="22"/>
          <w:szCs w:val="22"/>
        </w:rPr>
      </w:pPr>
    </w:p>
    <w:p w:rsidR="008131B2" w:rsidRPr="000F7A6B" w:rsidRDefault="008131B2" w:rsidP="000218D6">
      <w:pPr>
        <w:suppressAutoHyphens/>
        <w:jc w:val="center"/>
        <w:rPr>
          <w:rFonts w:asciiTheme="minorHAnsi" w:hAnsiTheme="minorHAnsi" w:cs="Arial"/>
          <w:b/>
          <w:sz w:val="22"/>
          <w:szCs w:val="22"/>
        </w:rPr>
      </w:pPr>
      <w:r w:rsidRPr="000F7A6B">
        <w:rPr>
          <w:rFonts w:asciiTheme="minorHAnsi" w:hAnsiTheme="minorHAnsi" w:cs="Arial"/>
          <w:b/>
          <w:sz w:val="22"/>
          <w:szCs w:val="22"/>
        </w:rPr>
        <w:t>X</w:t>
      </w:r>
      <w:r w:rsidR="0026289F" w:rsidRPr="000F7A6B">
        <w:rPr>
          <w:rFonts w:asciiTheme="minorHAnsi" w:hAnsiTheme="minorHAnsi" w:cs="Arial"/>
          <w:b/>
          <w:sz w:val="22"/>
          <w:szCs w:val="22"/>
        </w:rPr>
        <w:t>I</w:t>
      </w:r>
      <w:r w:rsidRPr="000F7A6B">
        <w:rPr>
          <w:rFonts w:asciiTheme="minorHAnsi" w:hAnsiTheme="minorHAnsi" w:cs="Arial"/>
          <w:b/>
          <w:sz w:val="22"/>
          <w:szCs w:val="22"/>
        </w:rPr>
        <w:t>.</w:t>
      </w:r>
    </w:p>
    <w:p w:rsidR="007A6EBF" w:rsidRPr="000F7A6B" w:rsidRDefault="007A6EBF" w:rsidP="00D723C2">
      <w:pPr>
        <w:suppressAutoHyphens/>
        <w:jc w:val="both"/>
        <w:rPr>
          <w:rFonts w:asciiTheme="minorHAnsi" w:hAnsiTheme="minorHAnsi" w:cs="Arial"/>
          <w:b/>
          <w:sz w:val="22"/>
          <w:szCs w:val="22"/>
        </w:rPr>
      </w:pPr>
    </w:p>
    <w:p w:rsidR="00F5166C" w:rsidRDefault="0049181C" w:rsidP="00D723C2">
      <w:pPr>
        <w:suppressAutoHyphens/>
        <w:jc w:val="both"/>
        <w:rPr>
          <w:rFonts w:asciiTheme="minorHAnsi" w:hAnsiTheme="minorHAnsi"/>
          <w:b/>
          <w:sz w:val="22"/>
          <w:szCs w:val="22"/>
        </w:rPr>
      </w:pPr>
      <w:r>
        <w:rPr>
          <w:rFonts w:asciiTheme="minorHAnsi" w:hAnsiTheme="minorHAnsi"/>
          <w:b/>
          <w:sz w:val="22"/>
          <w:szCs w:val="22"/>
        </w:rPr>
        <w:t>Destroyed Interview Notes Result in Finding</w:t>
      </w:r>
    </w:p>
    <w:p w:rsidR="0049181C" w:rsidRPr="000F7A6B" w:rsidRDefault="0049181C" w:rsidP="00D723C2">
      <w:pPr>
        <w:suppressAutoHyphens/>
        <w:jc w:val="both"/>
        <w:rPr>
          <w:rFonts w:asciiTheme="minorHAnsi" w:hAnsiTheme="minorHAnsi" w:cs="Arial"/>
          <w:sz w:val="22"/>
          <w:szCs w:val="22"/>
        </w:rPr>
      </w:pPr>
    </w:p>
    <w:p w:rsidR="00596362" w:rsidRDefault="00596362" w:rsidP="00D723C2">
      <w:pPr>
        <w:jc w:val="both"/>
        <w:rPr>
          <w:rFonts w:asciiTheme="minorHAnsi" w:hAnsiTheme="minorHAnsi"/>
          <w:sz w:val="22"/>
          <w:szCs w:val="22"/>
        </w:rPr>
      </w:pPr>
      <w:r>
        <w:rPr>
          <w:rFonts w:asciiTheme="minorHAnsi" w:hAnsiTheme="minorHAnsi"/>
          <w:sz w:val="22"/>
          <w:szCs w:val="22"/>
        </w:rPr>
        <w:t xml:space="preserve">In April 2011, the complainant, who is  African-American and dark-skinned, applied for a       position as a Supervisory Maintenance          </w:t>
      </w:r>
      <w:r>
        <w:rPr>
          <w:rFonts w:asciiTheme="minorHAnsi" w:hAnsiTheme="minorHAnsi"/>
          <w:sz w:val="22"/>
          <w:szCs w:val="22"/>
        </w:rPr>
        <w:lastRenderedPageBreak/>
        <w:t>Mechanic.  He was not selected for the position; instead, a C</w:t>
      </w:r>
      <w:r w:rsidR="0080492B">
        <w:rPr>
          <w:rFonts w:asciiTheme="minorHAnsi" w:hAnsiTheme="minorHAnsi"/>
          <w:sz w:val="22"/>
          <w:szCs w:val="22"/>
        </w:rPr>
        <w:t>aucasian candidate was selected</w:t>
      </w:r>
      <w:r>
        <w:rPr>
          <w:rFonts w:asciiTheme="minorHAnsi" w:hAnsiTheme="minorHAnsi"/>
          <w:sz w:val="22"/>
          <w:szCs w:val="22"/>
        </w:rPr>
        <w:t>.</w:t>
      </w:r>
    </w:p>
    <w:p w:rsidR="00596362" w:rsidRDefault="00596362" w:rsidP="00D723C2">
      <w:pPr>
        <w:jc w:val="both"/>
        <w:rPr>
          <w:rFonts w:asciiTheme="minorHAnsi" w:hAnsiTheme="minorHAnsi"/>
          <w:sz w:val="22"/>
          <w:szCs w:val="22"/>
        </w:rPr>
      </w:pPr>
    </w:p>
    <w:p w:rsidR="0049181C" w:rsidRDefault="00596362" w:rsidP="00D723C2">
      <w:pPr>
        <w:jc w:val="both"/>
        <w:rPr>
          <w:rFonts w:asciiTheme="minorHAnsi" w:hAnsiTheme="minorHAnsi"/>
          <w:sz w:val="22"/>
          <w:szCs w:val="22"/>
        </w:rPr>
      </w:pPr>
      <w:r>
        <w:rPr>
          <w:rFonts w:asciiTheme="minorHAnsi" w:hAnsiTheme="minorHAnsi"/>
          <w:sz w:val="22"/>
          <w:szCs w:val="22"/>
        </w:rPr>
        <w:t xml:space="preserve">An EEOC Administrative Judge found several irregularities with the selection process.  First, the selecting official, who is African-American and light skinned, was the complainant’s </w:t>
      </w:r>
      <w:r w:rsidR="0080492B">
        <w:rPr>
          <w:rFonts w:asciiTheme="minorHAnsi" w:hAnsiTheme="minorHAnsi"/>
          <w:sz w:val="22"/>
          <w:szCs w:val="22"/>
        </w:rPr>
        <w:t xml:space="preserve">      </w:t>
      </w:r>
      <w:r>
        <w:rPr>
          <w:rFonts w:asciiTheme="minorHAnsi" w:hAnsiTheme="minorHAnsi"/>
          <w:sz w:val="22"/>
          <w:szCs w:val="22"/>
        </w:rPr>
        <w:t xml:space="preserve">supervisor.  </w:t>
      </w:r>
      <w:r w:rsidR="00513671">
        <w:rPr>
          <w:rFonts w:asciiTheme="minorHAnsi" w:hAnsiTheme="minorHAnsi"/>
          <w:sz w:val="22"/>
          <w:szCs w:val="22"/>
        </w:rPr>
        <w:t xml:space="preserve">He had </w:t>
      </w:r>
      <w:r w:rsidR="0049181C">
        <w:rPr>
          <w:rFonts w:asciiTheme="minorHAnsi" w:hAnsiTheme="minorHAnsi"/>
          <w:sz w:val="22"/>
          <w:szCs w:val="22"/>
        </w:rPr>
        <w:t xml:space="preserve">consistently rated the    complainant as outstanding in his annual       evaluations.  </w:t>
      </w:r>
    </w:p>
    <w:p w:rsidR="0049181C" w:rsidRDefault="0049181C" w:rsidP="00D723C2">
      <w:pPr>
        <w:jc w:val="both"/>
        <w:rPr>
          <w:rFonts w:asciiTheme="minorHAnsi" w:hAnsiTheme="minorHAnsi"/>
          <w:sz w:val="22"/>
          <w:szCs w:val="22"/>
        </w:rPr>
      </w:pPr>
    </w:p>
    <w:p w:rsidR="00513671" w:rsidRDefault="00513671" w:rsidP="00D723C2">
      <w:pPr>
        <w:jc w:val="both"/>
        <w:rPr>
          <w:rFonts w:asciiTheme="minorHAnsi" w:hAnsiTheme="minorHAnsi"/>
          <w:sz w:val="22"/>
          <w:szCs w:val="22"/>
        </w:rPr>
      </w:pPr>
      <w:r>
        <w:rPr>
          <w:rFonts w:asciiTheme="minorHAnsi" w:hAnsiTheme="minorHAnsi"/>
          <w:sz w:val="22"/>
          <w:szCs w:val="22"/>
        </w:rPr>
        <w:t xml:space="preserve">Second, despite the complainant’s extensive experience, he was deemed to be only </w:t>
      </w:r>
      <w:r w:rsidR="0080492B">
        <w:rPr>
          <w:rFonts w:asciiTheme="minorHAnsi" w:hAnsiTheme="minorHAnsi"/>
          <w:sz w:val="22"/>
          <w:szCs w:val="22"/>
        </w:rPr>
        <w:t xml:space="preserve">          </w:t>
      </w:r>
      <w:r>
        <w:rPr>
          <w:rFonts w:asciiTheme="minorHAnsi" w:hAnsiTheme="minorHAnsi"/>
          <w:sz w:val="22"/>
          <w:szCs w:val="22"/>
        </w:rPr>
        <w:t>minimally qualified for the vacancy.  Third, the complainant’s wa</w:t>
      </w:r>
      <w:r w:rsidR="0080492B">
        <w:rPr>
          <w:rFonts w:asciiTheme="minorHAnsi" w:hAnsiTheme="minorHAnsi"/>
          <w:sz w:val="22"/>
          <w:szCs w:val="22"/>
        </w:rPr>
        <w:t>s never rated for the vacancy--</w:t>
      </w:r>
      <w:r>
        <w:rPr>
          <w:rFonts w:asciiTheme="minorHAnsi" w:hAnsiTheme="minorHAnsi"/>
          <w:sz w:val="22"/>
          <w:szCs w:val="22"/>
        </w:rPr>
        <w:t xml:space="preserve">he had no scores although the other </w:t>
      </w:r>
      <w:r w:rsidR="0080492B">
        <w:rPr>
          <w:rFonts w:asciiTheme="minorHAnsi" w:hAnsiTheme="minorHAnsi"/>
          <w:sz w:val="22"/>
          <w:szCs w:val="22"/>
        </w:rPr>
        <w:t xml:space="preserve">            </w:t>
      </w:r>
      <w:r>
        <w:rPr>
          <w:rFonts w:asciiTheme="minorHAnsi" w:hAnsiTheme="minorHAnsi"/>
          <w:sz w:val="22"/>
          <w:szCs w:val="22"/>
        </w:rPr>
        <w:t>candidates referred for selection were all rated.</w:t>
      </w:r>
    </w:p>
    <w:p w:rsidR="0080492B" w:rsidRDefault="0080492B" w:rsidP="00D723C2">
      <w:pPr>
        <w:jc w:val="both"/>
        <w:rPr>
          <w:rFonts w:asciiTheme="minorHAnsi" w:hAnsiTheme="minorHAnsi"/>
          <w:sz w:val="22"/>
          <w:szCs w:val="22"/>
        </w:rPr>
      </w:pPr>
      <w:r>
        <w:rPr>
          <w:rFonts w:asciiTheme="minorHAnsi" w:hAnsiTheme="minorHAnsi"/>
          <w:sz w:val="22"/>
          <w:szCs w:val="22"/>
        </w:rPr>
        <w:t>More importantly, notes related to his non-selection were not part of the evidence of     record, although the interview no</w:t>
      </w:r>
      <w:r w:rsidR="0049181C">
        <w:rPr>
          <w:rFonts w:asciiTheme="minorHAnsi" w:hAnsiTheme="minorHAnsi"/>
          <w:sz w:val="22"/>
          <w:szCs w:val="22"/>
        </w:rPr>
        <w:t>tes for the other candidates were</w:t>
      </w:r>
      <w:r>
        <w:rPr>
          <w:rFonts w:asciiTheme="minorHAnsi" w:hAnsiTheme="minorHAnsi"/>
          <w:sz w:val="22"/>
          <w:szCs w:val="22"/>
        </w:rPr>
        <w:t xml:space="preserve"> provided.</w:t>
      </w:r>
    </w:p>
    <w:p w:rsidR="00513671" w:rsidRDefault="00513671" w:rsidP="00D723C2">
      <w:pPr>
        <w:jc w:val="both"/>
        <w:rPr>
          <w:rFonts w:asciiTheme="minorHAnsi" w:hAnsiTheme="minorHAnsi"/>
          <w:sz w:val="22"/>
          <w:szCs w:val="22"/>
        </w:rPr>
      </w:pPr>
    </w:p>
    <w:p w:rsidR="00513671" w:rsidRPr="000F7A6B" w:rsidRDefault="00513671" w:rsidP="00513671">
      <w:pPr>
        <w:jc w:val="both"/>
        <w:rPr>
          <w:rFonts w:asciiTheme="minorHAnsi" w:hAnsiTheme="minorHAnsi"/>
          <w:sz w:val="22"/>
          <w:szCs w:val="22"/>
        </w:rPr>
      </w:pPr>
      <w:r>
        <w:rPr>
          <w:rFonts w:asciiTheme="minorHAnsi" w:hAnsiTheme="minorHAnsi"/>
          <w:sz w:val="22"/>
          <w:szCs w:val="22"/>
        </w:rPr>
        <w:t xml:space="preserve">Finally, the complainant credibly testified that the selecting official told him that the </w:t>
      </w:r>
      <w:r w:rsidR="00596362">
        <w:rPr>
          <w:rFonts w:asciiTheme="minorHAnsi" w:hAnsiTheme="minorHAnsi"/>
          <w:sz w:val="22"/>
          <w:szCs w:val="22"/>
        </w:rPr>
        <w:t xml:space="preserve">real </w:t>
      </w:r>
      <w:r w:rsidR="0080492B">
        <w:rPr>
          <w:rFonts w:asciiTheme="minorHAnsi" w:hAnsiTheme="minorHAnsi"/>
          <w:sz w:val="22"/>
          <w:szCs w:val="22"/>
        </w:rPr>
        <w:t xml:space="preserve">    </w:t>
      </w:r>
      <w:r w:rsidR="00596362">
        <w:rPr>
          <w:rFonts w:asciiTheme="minorHAnsi" w:hAnsiTheme="minorHAnsi"/>
          <w:sz w:val="22"/>
          <w:szCs w:val="22"/>
        </w:rPr>
        <w:t>reason he was not selected was because he d</w:t>
      </w:r>
      <w:r w:rsidR="0080492B">
        <w:rPr>
          <w:rFonts w:asciiTheme="minorHAnsi" w:hAnsiTheme="minorHAnsi"/>
          <w:sz w:val="22"/>
          <w:szCs w:val="22"/>
        </w:rPr>
        <w:t>idn’t want to show “favoritism” toward the complainant.</w:t>
      </w:r>
      <w:r w:rsidRPr="000F7A6B">
        <w:rPr>
          <w:rFonts w:asciiTheme="minorHAnsi" w:hAnsiTheme="minorHAnsi"/>
          <w:sz w:val="22"/>
          <w:szCs w:val="22"/>
        </w:rPr>
        <w:t xml:space="preserve"> </w:t>
      </w:r>
    </w:p>
    <w:p w:rsidR="007A6EBF" w:rsidRPr="000F7A6B" w:rsidRDefault="007A6EBF" w:rsidP="00D723C2">
      <w:pPr>
        <w:ind w:firstLine="720"/>
        <w:jc w:val="both"/>
        <w:rPr>
          <w:rFonts w:asciiTheme="minorHAnsi" w:hAnsiTheme="minorHAnsi"/>
          <w:sz w:val="22"/>
          <w:szCs w:val="22"/>
        </w:rPr>
      </w:pPr>
    </w:p>
    <w:p w:rsidR="002815FC" w:rsidRDefault="0080492B" w:rsidP="00D723C2">
      <w:pPr>
        <w:jc w:val="both"/>
        <w:rPr>
          <w:rFonts w:asciiTheme="minorHAnsi" w:hAnsiTheme="minorHAnsi"/>
          <w:sz w:val="22"/>
          <w:szCs w:val="22"/>
        </w:rPr>
      </w:pPr>
      <w:r>
        <w:rPr>
          <w:rFonts w:asciiTheme="minorHAnsi" w:hAnsiTheme="minorHAnsi"/>
          <w:sz w:val="22"/>
          <w:szCs w:val="22"/>
        </w:rPr>
        <w:t>The administrative judge found that the VA</w:t>
      </w:r>
      <w:r w:rsidR="0049181C">
        <w:rPr>
          <w:rFonts w:asciiTheme="minorHAnsi" w:hAnsiTheme="minorHAnsi"/>
          <w:sz w:val="22"/>
          <w:szCs w:val="22"/>
        </w:rPr>
        <w:t xml:space="preserve"> </w:t>
      </w:r>
      <w:r>
        <w:rPr>
          <w:rFonts w:asciiTheme="minorHAnsi" w:hAnsiTheme="minorHAnsi"/>
          <w:sz w:val="22"/>
          <w:szCs w:val="22"/>
        </w:rPr>
        <w:t xml:space="preserve"> intentionally destroyed </w:t>
      </w:r>
      <w:r w:rsidR="0049181C">
        <w:rPr>
          <w:rFonts w:asciiTheme="minorHAnsi" w:hAnsiTheme="minorHAnsi"/>
          <w:sz w:val="22"/>
          <w:szCs w:val="22"/>
        </w:rPr>
        <w:t xml:space="preserve">the interview notes  related to complainant’s application.  As such, the VA violated the EEOC’s recordkeeping     requirements by failing to retain the interview notes.  The judge further drew an adverse     inference against the VA by finding </w:t>
      </w:r>
      <w:proofErr w:type="gramStart"/>
      <w:r w:rsidR="0049181C">
        <w:rPr>
          <w:rFonts w:asciiTheme="minorHAnsi" w:hAnsiTheme="minorHAnsi"/>
          <w:sz w:val="22"/>
          <w:szCs w:val="22"/>
        </w:rPr>
        <w:t>that  had</w:t>
      </w:r>
      <w:proofErr w:type="gramEnd"/>
      <w:r w:rsidR="0049181C">
        <w:rPr>
          <w:rFonts w:asciiTheme="minorHAnsi" w:hAnsiTheme="minorHAnsi"/>
          <w:sz w:val="22"/>
          <w:szCs w:val="22"/>
        </w:rPr>
        <w:t xml:space="preserve"> the interview notes been retained and </w:t>
      </w:r>
      <w:r w:rsidR="00515CC7">
        <w:rPr>
          <w:rFonts w:asciiTheme="minorHAnsi" w:hAnsiTheme="minorHAnsi"/>
          <w:sz w:val="22"/>
          <w:szCs w:val="22"/>
        </w:rPr>
        <w:t xml:space="preserve">          </w:t>
      </w:r>
      <w:r w:rsidR="0049181C">
        <w:rPr>
          <w:rFonts w:asciiTheme="minorHAnsi" w:hAnsiTheme="minorHAnsi"/>
          <w:sz w:val="22"/>
          <w:szCs w:val="22"/>
        </w:rPr>
        <w:t>produced, the notes would have been adverse to the VA’s case.</w:t>
      </w:r>
    </w:p>
    <w:p w:rsidR="0049181C" w:rsidRPr="002815FC" w:rsidRDefault="0049181C" w:rsidP="00D723C2">
      <w:pPr>
        <w:jc w:val="both"/>
        <w:rPr>
          <w:rFonts w:asciiTheme="minorHAnsi" w:hAnsiTheme="minorHAnsi"/>
          <w:sz w:val="22"/>
          <w:szCs w:val="22"/>
        </w:rPr>
      </w:pPr>
    </w:p>
    <w:p w:rsidR="00C75F17" w:rsidRPr="000F7A6B" w:rsidRDefault="00C75F17" w:rsidP="000218D6">
      <w:pPr>
        <w:suppressAutoHyphens/>
        <w:jc w:val="center"/>
        <w:rPr>
          <w:rFonts w:asciiTheme="minorHAnsi" w:hAnsiTheme="minorHAnsi" w:cs="Arial"/>
          <w:b/>
          <w:sz w:val="22"/>
          <w:szCs w:val="22"/>
        </w:rPr>
      </w:pPr>
      <w:r w:rsidRPr="000F7A6B">
        <w:rPr>
          <w:rFonts w:asciiTheme="minorHAnsi" w:hAnsiTheme="minorHAnsi" w:cs="Arial"/>
          <w:b/>
          <w:sz w:val="22"/>
          <w:szCs w:val="22"/>
        </w:rPr>
        <w:t>XI</w:t>
      </w:r>
      <w:r w:rsidR="000E4D78" w:rsidRPr="000F7A6B">
        <w:rPr>
          <w:rFonts w:asciiTheme="minorHAnsi" w:hAnsiTheme="minorHAnsi" w:cs="Arial"/>
          <w:b/>
          <w:sz w:val="22"/>
          <w:szCs w:val="22"/>
        </w:rPr>
        <w:t>I</w:t>
      </w:r>
      <w:r w:rsidRPr="000F7A6B">
        <w:rPr>
          <w:rFonts w:asciiTheme="minorHAnsi" w:hAnsiTheme="minorHAnsi" w:cs="Arial"/>
          <w:b/>
          <w:sz w:val="22"/>
          <w:szCs w:val="22"/>
        </w:rPr>
        <w:t>.</w:t>
      </w:r>
    </w:p>
    <w:p w:rsidR="00706F38" w:rsidRPr="000F7A6B" w:rsidRDefault="00706F38" w:rsidP="00D723C2">
      <w:pPr>
        <w:suppressAutoHyphens/>
        <w:jc w:val="both"/>
        <w:rPr>
          <w:rFonts w:asciiTheme="minorHAnsi" w:hAnsiTheme="minorHAnsi" w:cs="Arial"/>
          <w:b/>
          <w:sz w:val="22"/>
          <w:szCs w:val="22"/>
        </w:rPr>
      </w:pPr>
    </w:p>
    <w:p w:rsidR="007A6EBF" w:rsidRPr="000F7A6B" w:rsidRDefault="00D3397E" w:rsidP="00D723C2">
      <w:pPr>
        <w:jc w:val="both"/>
        <w:rPr>
          <w:rFonts w:asciiTheme="minorHAnsi" w:hAnsiTheme="minorHAnsi"/>
          <w:b/>
          <w:sz w:val="22"/>
          <w:szCs w:val="22"/>
        </w:rPr>
      </w:pPr>
      <w:r>
        <w:rPr>
          <w:rFonts w:asciiTheme="minorHAnsi" w:hAnsiTheme="minorHAnsi"/>
          <w:b/>
          <w:sz w:val="22"/>
          <w:szCs w:val="22"/>
        </w:rPr>
        <w:t>National Origin</w:t>
      </w:r>
      <w:r w:rsidR="00BE2192">
        <w:rPr>
          <w:rFonts w:asciiTheme="minorHAnsi" w:hAnsiTheme="minorHAnsi"/>
          <w:b/>
          <w:sz w:val="22"/>
          <w:szCs w:val="22"/>
        </w:rPr>
        <w:t xml:space="preserve"> Harassment</w:t>
      </w:r>
    </w:p>
    <w:p w:rsidR="007A6EBF" w:rsidRPr="000F7A6B" w:rsidRDefault="007A6EBF" w:rsidP="00D723C2">
      <w:pPr>
        <w:tabs>
          <w:tab w:val="left" w:pos="90"/>
        </w:tabs>
        <w:ind w:firstLine="720"/>
        <w:jc w:val="both"/>
        <w:rPr>
          <w:rFonts w:asciiTheme="minorHAnsi" w:hAnsiTheme="minorHAnsi" w:cs="Arial"/>
          <w:b/>
          <w:sz w:val="22"/>
          <w:szCs w:val="22"/>
        </w:rPr>
      </w:pPr>
    </w:p>
    <w:p w:rsidR="00B77B0E" w:rsidRDefault="007A6EBF" w:rsidP="00D723C2">
      <w:pPr>
        <w:tabs>
          <w:tab w:val="left" w:pos="90"/>
        </w:tabs>
        <w:jc w:val="both"/>
        <w:rPr>
          <w:rFonts w:asciiTheme="minorHAnsi" w:hAnsiTheme="minorHAnsi"/>
          <w:sz w:val="22"/>
          <w:szCs w:val="22"/>
        </w:rPr>
      </w:pPr>
      <w:r w:rsidRPr="000F7A6B">
        <w:rPr>
          <w:rFonts w:asciiTheme="minorHAnsi" w:hAnsiTheme="minorHAnsi"/>
          <w:sz w:val="22"/>
          <w:szCs w:val="22"/>
        </w:rPr>
        <w:t xml:space="preserve">The complainant, a </w:t>
      </w:r>
      <w:r w:rsidR="00D3397E">
        <w:rPr>
          <w:rFonts w:asciiTheme="minorHAnsi" w:hAnsiTheme="minorHAnsi"/>
          <w:sz w:val="22"/>
          <w:szCs w:val="22"/>
        </w:rPr>
        <w:t xml:space="preserve">Medical Support Technician, worked at a VA hospital.  She was originally </w:t>
      </w:r>
      <w:r w:rsidR="00D3397E">
        <w:rPr>
          <w:rFonts w:asciiTheme="minorHAnsi" w:hAnsiTheme="minorHAnsi"/>
          <w:sz w:val="22"/>
          <w:szCs w:val="22"/>
        </w:rPr>
        <w:lastRenderedPageBreak/>
        <w:t xml:space="preserve">from Trinidad.  At the time of her complaint, she </w:t>
      </w:r>
      <w:r w:rsidR="00B77B0E">
        <w:rPr>
          <w:rFonts w:asciiTheme="minorHAnsi" w:hAnsiTheme="minorHAnsi"/>
          <w:sz w:val="22"/>
          <w:szCs w:val="22"/>
        </w:rPr>
        <w:t>was serving a two year probationary period.</w:t>
      </w:r>
    </w:p>
    <w:p w:rsidR="00B77B0E" w:rsidRDefault="00B77B0E" w:rsidP="00D723C2">
      <w:pPr>
        <w:tabs>
          <w:tab w:val="left" w:pos="90"/>
        </w:tabs>
        <w:jc w:val="both"/>
        <w:rPr>
          <w:rFonts w:asciiTheme="minorHAnsi" w:hAnsiTheme="minorHAnsi"/>
          <w:sz w:val="22"/>
          <w:szCs w:val="22"/>
        </w:rPr>
      </w:pPr>
    </w:p>
    <w:p w:rsidR="00305B9C" w:rsidRDefault="00B77B0E" w:rsidP="00D723C2">
      <w:pPr>
        <w:tabs>
          <w:tab w:val="left" w:pos="90"/>
        </w:tabs>
        <w:jc w:val="both"/>
        <w:rPr>
          <w:rFonts w:asciiTheme="minorHAnsi" w:hAnsiTheme="minorHAnsi"/>
          <w:sz w:val="22"/>
          <w:szCs w:val="22"/>
        </w:rPr>
      </w:pPr>
      <w:r>
        <w:rPr>
          <w:rFonts w:asciiTheme="minorHAnsi" w:hAnsiTheme="minorHAnsi"/>
          <w:sz w:val="22"/>
          <w:szCs w:val="22"/>
        </w:rPr>
        <w:t>Complainant’s co-workers subjected her to o</w:t>
      </w:r>
      <w:r>
        <w:rPr>
          <w:rFonts w:asciiTheme="minorHAnsi" w:hAnsiTheme="minorHAnsi"/>
          <w:sz w:val="22"/>
          <w:szCs w:val="22"/>
        </w:rPr>
        <w:t>n</w:t>
      </w:r>
      <w:r>
        <w:rPr>
          <w:rFonts w:asciiTheme="minorHAnsi" w:hAnsiTheme="minorHAnsi"/>
          <w:sz w:val="22"/>
          <w:szCs w:val="22"/>
        </w:rPr>
        <w:t xml:space="preserve">going verbal harassment based on her color and national origin. She was criticized for her </w:t>
      </w:r>
      <w:r w:rsidR="00305B9C">
        <w:rPr>
          <w:rFonts w:asciiTheme="minorHAnsi" w:hAnsiTheme="minorHAnsi"/>
          <w:sz w:val="22"/>
          <w:szCs w:val="22"/>
        </w:rPr>
        <w:t xml:space="preserve">      </w:t>
      </w:r>
      <w:r>
        <w:rPr>
          <w:rFonts w:asciiTheme="minorHAnsi" w:hAnsiTheme="minorHAnsi"/>
          <w:sz w:val="22"/>
          <w:szCs w:val="22"/>
        </w:rPr>
        <w:t xml:space="preserve">Caribbean nationality and told she was like </w:t>
      </w:r>
      <w:r w:rsidR="00305B9C">
        <w:rPr>
          <w:rFonts w:asciiTheme="minorHAnsi" w:hAnsiTheme="minorHAnsi"/>
          <w:sz w:val="22"/>
          <w:szCs w:val="22"/>
        </w:rPr>
        <w:t xml:space="preserve"> </w:t>
      </w:r>
      <w:r>
        <w:rPr>
          <w:rFonts w:asciiTheme="minorHAnsi" w:hAnsiTheme="minorHAnsi"/>
          <w:sz w:val="22"/>
          <w:szCs w:val="22"/>
        </w:rPr>
        <w:t>everyone else except she had “nice hair and could swim”.   When she asked what bologna was</w:t>
      </w:r>
      <w:r w:rsidR="00305B9C">
        <w:rPr>
          <w:rFonts w:asciiTheme="minorHAnsi" w:hAnsiTheme="minorHAnsi"/>
          <w:sz w:val="22"/>
          <w:szCs w:val="22"/>
        </w:rPr>
        <w:t>,</w:t>
      </w:r>
      <w:r>
        <w:rPr>
          <w:rFonts w:asciiTheme="minorHAnsi" w:hAnsiTheme="minorHAnsi"/>
          <w:sz w:val="22"/>
          <w:szCs w:val="22"/>
        </w:rPr>
        <w:t xml:space="preserve"> a co-worker chided her </w:t>
      </w:r>
      <w:r w:rsidR="00305B9C">
        <w:rPr>
          <w:rFonts w:asciiTheme="minorHAnsi" w:hAnsiTheme="minorHAnsi"/>
          <w:sz w:val="22"/>
          <w:szCs w:val="22"/>
        </w:rPr>
        <w:t xml:space="preserve">and said “you probably didn’t grow up drinking red Kool-Aid either”. </w:t>
      </w:r>
    </w:p>
    <w:p w:rsidR="00305B9C" w:rsidRDefault="00305B9C" w:rsidP="00D723C2">
      <w:pPr>
        <w:tabs>
          <w:tab w:val="left" w:pos="90"/>
        </w:tabs>
        <w:jc w:val="both"/>
        <w:rPr>
          <w:rFonts w:asciiTheme="minorHAnsi" w:hAnsiTheme="minorHAnsi"/>
          <w:sz w:val="22"/>
          <w:szCs w:val="22"/>
        </w:rPr>
      </w:pPr>
    </w:p>
    <w:p w:rsidR="00515CC7" w:rsidRDefault="00515CC7" w:rsidP="00D723C2">
      <w:pPr>
        <w:tabs>
          <w:tab w:val="left" w:pos="90"/>
        </w:tabs>
        <w:jc w:val="both"/>
        <w:rPr>
          <w:rFonts w:asciiTheme="minorHAnsi" w:hAnsiTheme="minorHAnsi"/>
          <w:sz w:val="22"/>
          <w:szCs w:val="22"/>
        </w:rPr>
      </w:pPr>
    </w:p>
    <w:p w:rsidR="007A6EBF" w:rsidRPr="000F7A6B" w:rsidRDefault="00305B9C" w:rsidP="00D723C2">
      <w:pPr>
        <w:tabs>
          <w:tab w:val="left" w:pos="90"/>
        </w:tabs>
        <w:jc w:val="both"/>
        <w:rPr>
          <w:rFonts w:asciiTheme="minorHAnsi" w:hAnsiTheme="minorHAnsi"/>
          <w:sz w:val="22"/>
          <w:szCs w:val="22"/>
        </w:rPr>
      </w:pPr>
      <w:r>
        <w:rPr>
          <w:rFonts w:asciiTheme="minorHAnsi" w:hAnsiTheme="minorHAnsi"/>
          <w:sz w:val="22"/>
          <w:szCs w:val="22"/>
        </w:rPr>
        <w:t xml:space="preserve">As a result of the ongoing harassment, the complainant tried not to engage her co-workers in conversations that were not work related.  They then stopped speaking to her and refused to answer her work related questions.  </w:t>
      </w:r>
    </w:p>
    <w:p w:rsidR="007A6EBF" w:rsidRPr="000F7A6B" w:rsidRDefault="007A6EBF" w:rsidP="00D723C2">
      <w:pPr>
        <w:tabs>
          <w:tab w:val="left" w:pos="90"/>
        </w:tabs>
        <w:ind w:firstLine="720"/>
        <w:jc w:val="both"/>
        <w:rPr>
          <w:rFonts w:asciiTheme="minorHAnsi" w:hAnsiTheme="minorHAnsi"/>
          <w:sz w:val="22"/>
          <w:szCs w:val="22"/>
        </w:rPr>
      </w:pPr>
    </w:p>
    <w:p w:rsidR="00515CC7" w:rsidRDefault="00515CC7" w:rsidP="00305B9C">
      <w:pPr>
        <w:tabs>
          <w:tab w:val="left" w:pos="90"/>
        </w:tabs>
        <w:jc w:val="both"/>
        <w:rPr>
          <w:rFonts w:asciiTheme="minorHAnsi" w:hAnsiTheme="minorHAnsi"/>
          <w:sz w:val="22"/>
          <w:szCs w:val="22"/>
        </w:rPr>
      </w:pPr>
    </w:p>
    <w:p w:rsidR="00BE2192" w:rsidRDefault="00305B9C" w:rsidP="00305B9C">
      <w:pPr>
        <w:tabs>
          <w:tab w:val="left" w:pos="90"/>
        </w:tabs>
        <w:jc w:val="both"/>
        <w:rPr>
          <w:rFonts w:asciiTheme="minorHAnsi" w:hAnsiTheme="minorHAnsi"/>
          <w:sz w:val="22"/>
          <w:szCs w:val="22"/>
        </w:rPr>
      </w:pPr>
      <w:r>
        <w:rPr>
          <w:rFonts w:asciiTheme="minorHAnsi" w:hAnsiTheme="minorHAnsi"/>
          <w:sz w:val="22"/>
          <w:szCs w:val="22"/>
        </w:rPr>
        <w:t xml:space="preserve">The complainant notified her supervisor about the harassment, but he did nothing. </w:t>
      </w:r>
      <w:r w:rsidR="00BE2192">
        <w:rPr>
          <w:rFonts w:asciiTheme="minorHAnsi" w:hAnsiTheme="minorHAnsi"/>
          <w:sz w:val="22"/>
          <w:szCs w:val="22"/>
        </w:rPr>
        <w:t>When she requested a reassignment, her supervisor told her she needed to get along w</w:t>
      </w:r>
      <w:r w:rsidR="00515CC7">
        <w:rPr>
          <w:rFonts w:asciiTheme="minorHAnsi" w:hAnsiTheme="minorHAnsi"/>
          <w:sz w:val="22"/>
          <w:szCs w:val="22"/>
        </w:rPr>
        <w:t>ith her co-workers like “family”</w:t>
      </w:r>
      <w:r w:rsidR="00BE2192">
        <w:rPr>
          <w:rFonts w:asciiTheme="minorHAnsi" w:hAnsiTheme="minorHAnsi"/>
          <w:sz w:val="22"/>
          <w:szCs w:val="22"/>
        </w:rPr>
        <w:t xml:space="preserve">.  </w:t>
      </w:r>
    </w:p>
    <w:p w:rsidR="00BE2192" w:rsidRDefault="00BE2192" w:rsidP="00305B9C">
      <w:pPr>
        <w:tabs>
          <w:tab w:val="left" w:pos="90"/>
        </w:tabs>
        <w:jc w:val="both"/>
        <w:rPr>
          <w:rFonts w:asciiTheme="minorHAnsi" w:hAnsiTheme="minorHAnsi"/>
          <w:sz w:val="22"/>
          <w:szCs w:val="22"/>
        </w:rPr>
      </w:pPr>
    </w:p>
    <w:p w:rsidR="00436BC1" w:rsidRDefault="00BE2192" w:rsidP="00305B9C">
      <w:pPr>
        <w:tabs>
          <w:tab w:val="left" w:pos="90"/>
        </w:tabs>
        <w:jc w:val="both"/>
        <w:rPr>
          <w:rFonts w:asciiTheme="minorHAnsi" w:hAnsiTheme="minorHAnsi"/>
          <w:sz w:val="22"/>
          <w:szCs w:val="22"/>
        </w:rPr>
      </w:pPr>
      <w:r>
        <w:rPr>
          <w:rFonts w:asciiTheme="minorHAnsi" w:hAnsiTheme="minorHAnsi"/>
          <w:sz w:val="22"/>
          <w:szCs w:val="22"/>
        </w:rPr>
        <w:t xml:space="preserve">The supervisor also told </w:t>
      </w:r>
      <w:r w:rsidR="00526E18">
        <w:rPr>
          <w:rFonts w:asciiTheme="minorHAnsi" w:hAnsiTheme="minorHAnsi"/>
          <w:sz w:val="22"/>
          <w:szCs w:val="22"/>
        </w:rPr>
        <w:t>complainant that</w:t>
      </w:r>
      <w:r w:rsidR="00305B9C">
        <w:rPr>
          <w:rFonts w:asciiTheme="minorHAnsi" w:hAnsiTheme="minorHAnsi"/>
          <w:sz w:val="22"/>
          <w:szCs w:val="22"/>
        </w:rPr>
        <w:t xml:space="preserve"> she may have misconstrued her co-workers’ jokes and </w:t>
      </w:r>
      <w:r w:rsidR="00436BC1">
        <w:rPr>
          <w:rFonts w:asciiTheme="minorHAnsi" w:hAnsiTheme="minorHAnsi"/>
          <w:sz w:val="22"/>
          <w:szCs w:val="22"/>
        </w:rPr>
        <w:t xml:space="preserve">opined </w:t>
      </w:r>
      <w:r w:rsidR="00305B9C">
        <w:rPr>
          <w:rFonts w:asciiTheme="minorHAnsi" w:hAnsiTheme="minorHAnsi"/>
          <w:sz w:val="22"/>
          <w:szCs w:val="22"/>
        </w:rPr>
        <w:t xml:space="preserve">that she might have “island pride” that kept her </w:t>
      </w:r>
      <w:r w:rsidR="00526E18">
        <w:rPr>
          <w:rFonts w:asciiTheme="minorHAnsi" w:hAnsiTheme="minorHAnsi"/>
          <w:sz w:val="22"/>
          <w:szCs w:val="22"/>
        </w:rPr>
        <w:t>from communicating</w:t>
      </w:r>
      <w:r w:rsidR="00305B9C">
        <w:rPr>
          <w:rFonts w:asciiTheme="minorHAnsi" w:hAnsiTheme="minorHAnsi"/>
          <w:sz w:val="22"/>
          <w:szCs w:val="22"/>
        </w:rPr>
        <w:t xml:space="preserve"> effectively with her co-workers.</w:t>
      </w:r>
    </w:p>
    <w:p w:rsidR="00515CC7" w:rsidRDefault="00515CC7" w:rsidP="00305B9C">
      <w:pPr>
        <w:tabs>
          <w:tab w:val="left" w:pos="90"/>
        </w:tabs>
        <w:jc w:val="both"/>
        <w:rPr>
          <w:rFonts w:asciiTheme="minorHAnsi" w:hAnsiTheme="minorHAnsi"/>
          <w:sz w:val="22"/>
          <w:szCs w:val="22"/>
        </w:rPr>
      </w:pPr>
    </w:p>
    <w:p w:rsidR="00436BC1" w:rsidRDefault="00436BC1" w:rsidP="00305B9C">
      <w:pPr>
        <w:tabs>
          <w:tab w:val="left" w:pos="90"/>
        </w:tabs>
        <w:jc w:val="both"/>
        <w:rPr>
          <w:rFonts w:asciiTheme="minorHAnsi" w:hAnsiTheme="minorHAnsi"/>
          <w:sz w:val="22"/>
          <w:szCs w:val="22"/>
        </w:rPr>
      </w:pPr>
      <w:r>
        <w:rPr>
          <w:rFonts w:asciiTheme="minorHAnsi" w:hAnsiTheme="minorHAnsi"/>
          <w:sz w:val="22"/>
          <w:szCs w:val="22"/>
        </w:rPr>
        <w:t>Shortly thereafter,</w:t>
      </w:r>
      <w:r w:rsidR="00BE2192">
        <w:rPr>
          <w:rFonts w:asciiTheme="minorHAnsi" w:hAnsiTheme="minorHAnsi"/>
          <w:sz w:val="22"/>
          <w:szCs w:val="22"/>
        </w:rPr>
        <w:t xml:space="preserve"> complainant </w:t>
      </w:r>
      <w:r>
        <w:rPr>
          <w:rFonts w:asciiTheme="minorHAnsi" w:hAnsiTheme="minorHAnsi"/>
          <w:sz w:val="22"/>
          <w:szCs w:val="22"/>
        </w:rPr>
        <w:t xml:space="preserve">was </w:t>
      </w:r>
      <w:r w:rsidR="00BE2192">
        <w:rPr>
          <w:rFonts w:asciiTheme="minorHAnsi" w:hAnsiTheme="minorHAnsi"/>
          <w:sz w:val="22"/>
          <w:szCs w:val="22"/>
        </w:rPr>
        <w:t xml:space="preserve">removed          </w:t>
      </w:r>
      <w:r>
        <w:rPr>
          <w:rFonts w:asciiTheme="minorHAnsi" w:hAnsiTheme="minorHAnsi"/>
          <w:sz w:val="22"/>
          <w:szCs w:val="22"/>
        </w:rPr>
        <w:t xml:space="preserve">during her probationary period </w:t>
      </w:r>
      <w:r w:rsidR="00BE2192">
        <w:rPr>
          <w:rFonts w:asciiTheme="minorHAnsi" w:hAnsiTheme="minorHAnsi"/>
          <w:sz w:val="22"/>
          <w:szCs w:val="22"/>
        </w:rPr>
        <w:t xml:space="preserve">  </w:t>
      </w:r>
      <w:r>
        <w:rPr>
          <w:rFonts w:asciiTheme="minorHAnsi" w:hAnsiTheme="minorHAnsi"/>
          <w:sz w:val="22"/>
          <w:szCs w:val="22"/>
        </w:rPr>
        <w:t xml:space="preserve">because she </w:t>
      </w:r>
      <w:proofErr w:type="gramStart"/>
      <w:r>
        <w:rPr>
          <w:rFonts w:asciiTheme="minorHAnsi" w:hAnsiTheme="minorHAnsi"/>
          <w:sz w:val="22"/>
          <w:szCs w:val="22"/>
        </w:rPr>
        <w:t xml:space="preserve">had </w:t>
      </w:r>
      <w:r w:rsidR="00515CC7">
        <w:rPr>
          <w:rFonts w:asciiTheme="minorHAnsi" w:hAnsiTheme="minorHAnsi"/>
          <w:sz w:val="22"/>
          <w:szCs w:val="22"/>
        </w:rPr>
        <w:t xml:space="preserve"> </w:t>
      </w:r>
      <w:r>
        <w:rPr>
          <w:rFonts w:asciiTheme="minorHAnsi" w:hAnsiTheme="minorHAnsi"/>
          <w:sz w:val="22"/>
          <w:szCs w:val="22"/>
        </w:rPr>
        <w:t>“</w:t>
      </w:r>
      <w:proofErr w:type="gramEnd"/>
      <w:r>
        <w:rPr>
          <w:rFonts w:asciiTheme="minorHAnsi" w:hAnsiTheme="minorHAnsi"/>
          <w:sz w:val="22"/>
          <w:szCs w:val="22"/>
        </w:rPr>
        <w:t>conduct issue</w:t>
      </w:r>
      <w:r w:rsidR="00BE2192">
        <w:rPr>
          <w:rFonts w:asciiTheme="minorHAnsi" w:hAnsiTheme="minorHAnsi"/>
          <w:sz w:val="22"/>
          <w:szCs w:val="22"/>
        </w:rPr>
        <w:t xml:space="preserve">s that result in conflicts with </w:t>
      </w:r>
      <w:r>
        <w:rPr>
          <w:rFonts w:asciiTheme="minorHAnsi" w:hAnsiTheme="minorHAnsi"/>
          <w:sz w:val="22"/>
          <w:szCs w:val="22"/>
        </w:rPr>
        <w:t xml:space="preserve">fellow employees and disrupt the work </w:t>
      </w:r>
      <w:r w:rsidR="00BE2192">
        <w:rPr>
          <w:rFonts w:asciiTheme="minorHAnsi" w:hAnsiTheme="minorHAnsi"/>
          <w:sz w:val="22"/>
          <w:szCs w:val="22"/>
        </w:rPr>
        <w:t xml:space="preserve">         </w:t>
      </w:r>
      <w:r>
        <w:rPr>
          <w:rFonts w:asciiTheme="minorHAnsi" w:hAnsiTheme="minorHAnsi"/>
          <w:sz w:val="22"/>
          <w:szCs w:val="22"/>
        </w:rPr>
        <w:t>environ</w:t>
      </w:r>
      <w:r w:rsidR="00BE2192">
        <w:rPr>
          <w:rFonts w:asciiTheme="minorHAnsi" w:hAnsiTheme="minorHAnsi"/>
          <w:sz w:val="22"/>
          <w:szCs w:val="22"/>
        </w:rPr>
        <w:t>ment”.</w:t>
      </w:r>
    </w:p>
    <w:p w:rsidR="00BE2192" w:rsidRDefault="00BE2192" w:rsidP="00305B9C">
      <w:pPr>
        <w:tabs>
          <w:tab w:val="left" w:pos="90"/>
        </w:tabs>
        <w:jc w:val="both"/>
        <w:rPr>
          <w:rFonts w:asciiTheme="minorHAnsi" w:hAnsiTheme="minorHAnsi"/>
          <w:sz w:val="22"/>
          <w:szCs w:val="22"/>
        </w:rPr>
      </w:pPr>
    </w:p>
    <w:p w:rsidR="00BE2192" w:rsidRPr="00BE2192" w:rsidRDefault="00BE2192" w:rsidP="00BE2192">
      <w:pPr>
        <w:tabs>
          <w:tab w:val="left" w:pos="90"/>
        </w:tabs>
        <w:jc w:val="both"/>
        <w:rPr>
          <w:rFonts w:asciiTheme="minorHAnsi" w:hAnsiTheme="minorHAnsi"/>
          <w:sz w:val="22"/>
          <w:szCs w:val="22"/>
        </w:rPr>
      </w:pPr>
      <w:r>
        <w:rPr>
          <w:rFonts w:asciiTheme="minorHAnsi" w:hAnsiTheme="minorHAnsi"/>
          <w:sz w:val="22"/>
          <w:szCs w:val="22"/>
        </w:rPr>
        <w:t xml:space="preserve">OEDCA found that complainant was harassed, based on her national origin and color, by her co-workers.   OEDCA further found that       management officials took no action to stop the harassment and that complainant’s removal was unlawful. </w:t>
      </w:r>
    </w:p>
    <w:p w:rsidR="00A95AAD" w:rsidRDefault="00A95AAD" w:rsidP="000218D6">
      <w:pPr>
        <w:suppressAutoHyphens/>
        <w:jc w:val="center"/>
        <w:rPr>
          <w:rFonts w:asciiTheme="minorHAnsi" w:hAnsiTheme="minorHAnsi" w:cs="Arial"/>
          <w:b/>
          <w:sz w:val="22"/>
          <w:szCs w:val="22"/>
        </w:rPr>
      </w:pPr>
    </w:p>
    <w:p w:rsidR="00515CC7" w:rsidRDefault="00515CC7" w:rsidP="000218D6">
      <w:pPr>
        <w:suppressAutoHyphens/>
        <w:jc w:val="center"/>
        <w:rPr>
          <w:rFonts w:asciiTheme="minorHAnsi" w:hAnsiTheme="minorHAnsi" w:cs="Arial"/>
          <w:b/>
          <w:sz w:val="22"/>
          <w:szCs w:val="22"/>
        </w:rPr>
      </w:pPr>
    </w:p>
    <w:p w:rsidR="00C15749" w:rsidRDefault="009F15BD" w:rsidP="000218D6">
      <w:pPr>
        <w:suppressAutoHyphens/>
        <w:jc w:val="center"/>
        <w:rPr>
          <w:rFonts w:asciiTheme="minorHAnsi" w:hAnsiTheme="minorHAnsi" w:cs="Arial"/>
          <w:b/>
          <w:sz w:val="22"/>
          <w:szCs w:val="22"/>
        </w:rPr>
      </w:pPr>
      <w:proofErr w:type="gramStart"/>
      <w:r w:rsidRPr="000F7A6B">
        <w:rPr>
          <w:rFonts w:asciiTheme="minorHAnsi" w:hAnsiTheme="minorHAnsi" w:cs="Arial"/>
          <w:b/>
          <w:sz w:val="22"/>
          <w:szCs w:val="22"/>
        </w:rPr>
        <w:t>XIII</w:t>
      </w:r>
      <w:r w:rsidR="00C15749" w:rsidRPr="000F7A6B">
        <w:rPr>
          <w:rFonts w:asciiTheme="minorHAnsi" w:hAnsiTheme="minorHAnsi" w:cs="Arial"/>
          <w:b/>
          <w:sz w:val="22"/>
          <w:szCs w:val="22"/>
        </w:rPr>
        <w:t>.</w:t>
      </w:r>
      <w:proofErr w:type="gramEnd"/>
    </w:p>
    <w:p w:rsidR="00BE2192" w:rsidRDefault="00BE2192" w:rsidP="000218D6">
      <w:pPr>
        <w:suppressAutoHyphens/>
        <w:jc w:val="center"/>
        <w:rPr>
          <w:rFonts w:asciiTheme="minorHAnsi" w:hAnsiTheme="minorHAnsi" w:cs="Arial"/>
          <w:b/>
          <w:sz w:val="22"/>
          <w:szCs w:val="22"/>
        </w:rPr>
      </w:pPr>
    </w:p>
    <w:p w:rsidR="00A95AAD" w:rsidRDefault="00B7182B" w:rsidP="00D723C2">
      <w:pPr>
        <w:tabs>
          <w:tab w:val="left" w:pos="90"/>
        </w:tabs>
        <w:jc w:val="both"/>
        <w:rPr>
          <w:rFonts w:asciiTheme="minorHAnsi" w:hAnsiTheme="minorHAnsi"/>
          <w:b/>
          <w:sz w:val="22"/>
          <w:szCs w:val="22"/>
        </w:rPr>
      </w:pPr>
      <w:r>
        <w:rPr>
          <w:rFonts w:asciiTheme="minorHAnsi" w:hAnsiTheme="minorHAnsi"/>
          <w:b/>
          <w:sz w:val="22"/>
          <w:szCs w:val="22"/>
        </w:rPr>
        <w:t xml:space="preserve">National Origin </w:t>
      </w:r>
      <w:r w:rsidR="007E59BA">
        <w:rPr>
          <w:rFonts w:asciiTheme="minorHAnsi" w:hAnsiTheme="minorHAnsi"/>
          <w:b/>
          <w:sz w:val="22"/>
          <w:szCs w:val="22"/>
        </w:rPr>
        <w:t>Harassment and Discrimination</w:t>
      </w:r>
    </w:p>
    <w:p w:rsidR="00B7182B" w:rsidRDefault="00B7182B" w:rsidP="00D723C2">
      <w:pPr>
        <w:tabs>
          <w:tab w:val="left" w:pos="90"/>
        </w:tabs>
        <w:jc w:val="both"/>
        <w:rPr>
          <w:rFonts w:asciiTheme="minorHAnsi" w:hAnsiTheme="minorHAnsi"/>
          <w:b/>
          <w:sz w:val="22"/>
          <w:szCs w:val="22"/>
        </w:rPr>
      </w:pPr>
    </w:p>
    <w:p w:rsidR="007E59BA" w:rsidRDefault="00B7182B" w:rsidP="00D723C2">
      <w:pPr>
        <w:tabs>
          <w:tab w:val="left" w:pos="90"/>
        </w:tabs>
        <w:jc w:val="both"/>
        <w:rPr>
          <w:rFonts w:asciiTheme="minorHAnsi" w:hAnsiTheme="minorHAnsi"/>
          <w:sz w:val="22"/>
          <w:szCs w:val="22"/>
        </w:rPr>
      </w:pPr>
      <w:r>
        <w:rPr>
          <w:rFonts w:asciiTheme="minorHAnsi" w:hAnsiTheme="minorHAnsi"/>
          <w:sz w:val="22"/>
          <w:szCs w:val="22"/>
        </w:rPr>
        <w:t>The complainant was employed as an            Ophthal</w:t>
      </w:r>
      <w:r w:rsidR="00515CC7">
        <w:rPr>
          <w:rFonts w:asciiTheme="minorHAnsi" w:hAnsiTheme="minorHAnsi"/>
          <w:sz w:val="22"/>
          <w:szCs w:val="22"/>
        </w:rPr>
        <w:t>mologist at a m</w:t>
      </w:r>
      <w:r w:rsidR="00193149">
        <w:rPr>
          <w:rFonts w:asciiTheme="minorHAnsi" w:hAnsiTheme="minorHAnsi"/>
          <w:sz w:val="22"/>
          <w:szCs w:val="22"/>
        </w:rPr>
        <w:t>edical C</w:t>
      </w:r>
      <w:r>
        <w:rPr>
          <w:rFonts w:asciiTheme="minorHAnsi" w:hAnsiTheme="minorHAnsi"/>
          <w:sz w:val="22"/>
          <w:szCs w:val="22"/>
        </w:rPr>
        <w:t>enter. He</w:t>
      </w:r>
      <w:r w:rsidR="00721E51">
        <w:rPr>
          <w:rFonts w:asciiTheme="minorHAnsi" w:hAnsiTheme="minorHAnsi"/>
          <w:sz w:val="22"/>
          <w:szCs w:val="22"/>
        </w:rPr>
        <w:t xml:space="preserve">  </w:t>
      </w:r>
      <w:r w:rsidR="007E59BA">
        <w:rPr>
          <w:rFonts w:asciiTheme="minorHAnsi" w:hAnsiTheme="minorHAnsi"/>
          <w:sz w:val="22"/>
          <w:szCs w:val="22"/>
        </w:rPr>
        <w:t xml:space="preserve"> </w:t>
      </w:r>
      <w:r w:rsidR="00515CC7">
        <w:rPr>
          <w:rFonts w:asciiTheme="minorHAnsi" w:hAnsiTheme="minorHAnsi"/>
          <w:sz w:val="22"/>
          <w:szCs w:val="22"/>
        </w:rPr>
        <w:t xml:space="preserve">    </w:t>
      </w:r>
      <w:r w:rsidR="007E59BA">
        <w:rPr>
          <w:rFonts w:asciiTheme="minorHAnsi" w:hAnsiTheme="minorHAnsi"/>
          <w:sz w:val="22"/>
          <w:szCs w:val="22"/>
        </w:rPr>
        <w:t xml:space="preserve">alleged that he was discriminated and harassed based on his national origin (Korean) when he was routinely treated differently than two of his American co-workers.  He testified that his co-workers made and circulated false information about him related to his attendance and record keeping.  </w:t>
      </w:r>
      <w:r w:rsidR="00193149">
        <w:rPr>
          <w:rFonts w:asciiTheme="minorHAnsi" w:hAnsiTheme="minorHAnsi"/>
          <w:sz w:val="22"/>
          <w:szCs w:val="22"/>
        </w:rPr>
        <w:t xml:space="preserve">They also accused him of violating ethics regulations when he accepted a gift card from a patient which he used to purchase food for the clinic.  </w:t>
      </w:r>
      <w:r w:rsidR="007E59BA">
        <w:rPr>
          <w:rFonts w:asciiTheme="minorHAnsi" w:hAnsiTheme="minorHAnsi"/>
          <w:sz w:val="22"/>
          <w:szCs w:val="22"/>
        </w:rPr>
        <w:t xml:space="preserve">He further testified that he was not included in decision making </w:t>
      </w:r>
      <w:r w:rsidR="00721E51">
        <w:rPr>
          <w:rFonts w:asciiTheme="minorHAnsi" w:hAnsiTheme="minorHAnsi"/>
          <w:sz w:val="22"/>
          <w:szCs w:val="22"/>
        </w:rPr>
        <w:t>at the clinic and received low</w:t>
      </w:r>
      <w:r w:rsidR="007E59BA">
        <w:rPr>
          <w:rFonts w:asciiTheme="minorHAnsi" w:hAnsiTheme="minorHAnsi"/>
          <w:sz w:val="22"/>
          <w:szCs w:val="22"/>
        </w:rPr>
        <w:t xml:space="preserve"> proficiency ratings that did not accurately reflect his work.</w:t>
      </w:r>
    </w:p>
    <w:p w:rsidR="007E59BA" w:rsidRDefault="007E59BA" w:rsidP="00D723C2">
      <w:pPr>
        <w:tabs>
          <w:tab w:val="left" w:pos="90"/>
        </w:tabs>
        <w:jc w:val="both"/>
        <w:rPr>
          <w:rFonts w:asciiTheme="minorHAnsi" w:hAnsiTheme="minorHAnsi"/>
          <w:sz w:val="22"/>
          <w:szCs w:val="22"/>
        </w:rPr>
      </w:pPr>
    </w:p>
    <w:p w:rsidR="00C11528" w:rsidRDefault="00721E51" w:rsidP="00D723C2">
      <w:pPr>
        <w:tabs>
          <w:tab w:val="left" w:pos="90"/>
        </w:tabs>
        <w:jc w:val="both"/>
        <w:rPr>
          <w:rFonts w:asciiTheme="minorHAnsi" w:hAnsiTheme="minorHAnsi"/>
          <w:sz w:val="22"/>
          <w:szCs w:val="22"/>
        </w:rPr>
      </w:pPr>
      <w:r>
        <w:rPr>
          <w:rFonts w:asciiTheme="minorHAnsi" w:hAnsiTheme="minorHAnsi"/>
          <w:sz w:val="22"/>
          <w:szCs w:val="22"/>
        </w:rPr>
        <w:t>The complainant also alleged that his first level supervisor reprised agains</w:t>
      </w:r>
      <w:r w:rsidR="00C11528">
        <w:rPr>
          <w:rFonts w:asciiTheme="minorHAnsi" w:hAnsiTheme="minorHAnsi"/>
          <w:sz w:val="22"/>
          <w:szCs w:val="22"/>
        </w:rPr>
        <w:t>t</w:t>
      </w:r>
      <w:r>
        <w:rPr>
          <w:rFonts w:asciiTheme="minorHAnsi" w:hAnsiTheme="minorHAnsi"/>
          <w:sz w:val="22"/>
          <w:szCs w:val="22"/>
        </w:rPr>
        <w:t xml:space="preserve"> him after he </w:t>
      </w:r>
      <w:r w:rsidR="00C11528">
        <w:rPr>
          <w:rFonts w:asciiTheme="minorHAnsi" w:hAnsiTheme="minorHAnsi"/>
          <w:sz w:val="22"/>
          <w:szCs w:val="22"/>
        </w:rPr>
        <w:t xml:space="preserve">        </w:t>
      </w:r>
      <w:r>
        <w:rPr>
          <w:rFonts w:asciiTheme="minorHAnsi" w:hAnsiTheme="minorHAnsi"/>
          <w:sz w:val="22"/>
          <w:szCs w:val="22"/>
        </w:rPr>
        <w:t xml:space="preserve">reported </w:t>
      </w:r>
      <w:r w:rsidR="00193149">
        <w:rPr>
          <w:rFonts w:asciiTheme="minorHAnsi" w:hAnsiTheme="minorHAnsi"/>
          <w:sz w:val="22"/>
          <w:szCs w:val="22"/>
        </w:rPr>
        <w:t>harassment by his colleagues.</w:t>
      </w:r>
      <w:r w:rsidR="00C11528">
        <w:rPr>
          <w:rFonts w:asciiTheme="minorHAnsi" w:hAnsiTheme="minorHAnsi"/>
          <w:sz w:val="22"/>
          <w:szCs w:val="22"/>
        </w:rPr>
        <w:t xml:space="preserve">  </w:t>
      </w:r>
      <w:r w:rsidR="00193149">
        <w:rPr>
          <w:rFonts w:asciiTheme="minorHAnsi" w:hAnsiTheme="minorHAnsi"/>
          <w:sz w:val="22"/>
          <w:szCs w:val="22"/>
        </w:rPr>
        <w:t xml:space="preserve">        </w:t>
      </w:r>
      <w:r w:rsidR="00C11528">
        <w:rPr>
          <w:rFonts w:asciiTheme="minorHAnsi" w:hAnsiTheme="minorHAnsi"/>
          <w:sz w:val="22"/>
          <w:szCs w:val="22"/>
        </w:rPr>
        <w:t xml:space="preserve">According to the complainant, the reprisal </w:t>
      </w:r>
      <w:r w:rsidR="00193149">
        <w:rPr>
          <w:rFonts w:asciiTheme="minorHAnsi" w:hAnsiTheme="minorHAnsi"/>
          <w:sz w:val="22"/>
          <w:szCs w:val="22"/>
        </w:rPr>
        <w:t xml:space="preserve">   </w:t>
      </w:r>
      <w:r w:rsidR="00C11528">
        <w:rPr>
          <w:rFonts w:asciiTheme="minorHAnsi" w:hAnsiTheme="minorHAnsi"/>
          <w:sz w:val="22"/>
          <w:szCs w:val="22"/>
        </w:rPr>
        <w:t>included lowering his performance ratings</w:t>
      </w:r>
      <w:r w:rsidR="00193149">
        <w:rPr>
          <w:rFonts w:asciiTheme="minorHAnsi" w:hAnsiTheme="minorHAnsi"/>
          <w:sz w:val="22"/>
          <w:szCs w:val="22"/>
        </w:rPr>
        <w:t xml:space="preserve"> and </w:t>
      </w:r>
      <w:r w:rsidR="00C11528">
        <w:rPr>
          <w:rFonts w:asciiTheme="minorHAnsi" w:hAnsiTheme="minorHAnsi"/>
          <w:sz w:val="22"/>
          <w:szCs w:val="22"/>
        </w:rPr>
        <w:t>failing to investigate his harassment claims.</w:t>
      </w:r>
    </w:p>
    <w:p w:rsidR="00C11528" w:rsidRDefault="00C11528" w:rsidP="00C11528">
      <w:pPr>
        <w:tabs>
          <w:tab w:val="left" w:pos="90"/>
        </w:tabs>
        <w:jc w:val="both"/>
        <w:rPr>
          <w:rFonts w:asciiTheme="minorHAnsi" w:hAnsiTheme="minorHAnsi"/>
          <w:sz w:val="22"/>
          <w:szCs w:val="22"/>
        </w:rPr>
      </w:pPr>
    </w:p>
    <w:p w:rsidR="00193149" w:rsidRDefault="00C11528" w:rsidP="00C11528">
      <w:pPr>
        <w:tabs>
          <w:tab w:val="left" w:pos="90"/>
        </w:tabs>
        <w:jc w:val="both"/>
        <w:rPr>
          <w:rFonts w:asciiTheme="minorHAnsi" w:hAnsiTheme="minorHAnsi"/>
          <w:sz w:val="22"/>
          <w:szCs w:val="22"/>
        </w:rPr>
      </w:pPr>
      <w:r>
        <w:rPr>
          <w:rFonts w:asciiTheme="minorHAnsi" w:hAnsiTheme="minorHAnsi"/>
          <w:sz w:val="22"/>
          <w:szCs w:val="22"/>
        </w:rPr>
        <w:t xml:space="preserve">After conducting a hearing, an EEOC </w:t>
      </w:r>
      <w:r w:rsidR="00193149">
        <w:rPr>
          <w:rFonts w:asciiTheme="minorHAnsi" w:hAnsiTheme="minorHAnsi"/>
          <w:sz w:val="22"/>
          <w:szCs w:val="22"/>
        </w:rPr>
        <w:t xml:space="preserve">             </w:t>
      </w:r>
      <w:r>
        <w:rPr>
          <w:rFonts w:asciiTheme="minorHAnsi" w:hAnsiTheme="minorHAnsi"/>
          <w:sz w:val="22"/>
          <w:szCs w:val="22"/>
        </w:rPr>
        <w:t xml:space="preserve">Administrative Judge found that the </w:t>
      </w:r>
      <w:r w:rsidR="00193149">
        <w:rPr>
          <w:rFonts w:asciiTheme="minorHAnsi" w:hAnsiTheme="minorHAnsi"/>
          <w:sz w:val="22"/>
          <w:szCs w:val="22"/>
        </w:rPr>
        <w:t xml:space="preserve">             </w:t>
      </w:r>
      <w:r>
        <w:rPr>
          <w:rFonts w:asciiTheme="minorHAnsi" w:hAnsiTheme="minorHAnsi"/>
          <w:sz w:val="22"/>
          <w:szCs w:val="22"/>
        </w:rPr>
        <w:t xml:space="preserve">complainant was reprised against and harassed based on his national origin.  He cited to the testimony of disinterested witnesses in </w:t>
      </w:r>
      <w:r w:rsidR="00193149">
        <w:rPr>
          <w:rFonts w:asciiTheme="minorHAnsi" w:hAnsiTheme="minorHAnsi"/>
          <w:sz w:val="22"/>
          <w:szCs w:val="22"/>
        </w:rPr>
        <w:t xml:space="preserve">         </w:t>
      </w:r>
      <w:r>
        <w:rPr>
          <w:rFonts w:asciiTheme="minorHAnsi" w:hAnsiTheme="minorHAnsi"/>
          <w:sz w:val="22"/>
          <w:szCs w:val="22"/>
        </w:rPr>
        <w:t>concluding that the complainant was routinely treated differently</w:t>
      </w:r>
      <w:r w:rsidR="00193149">
        <w:rPr>
          <w:rFonts w:asciiTheme="minorHAnsi" w:hAnsiTheme="minorHAnsi"/>
          <w:sz w:val="22"/>
          <w:szCs w:val="22"/>
        </w:rPr>
        <w:t xml:space="preserve"> </w:t>
      </w:r>
      <w:r>
        <w:rPr>
          <w:rFonts w:asciiTheme="minorHAnsi" w:hAnsiTheme="minorHAnsi"/>
          <w:sz w:val="22"/>
          <w:szCs w:val="22"/>
        </w:rPr>
        <w:t xml:space="preserve">than his American </w:t>
      </w:r>
      <w:r w:rsidR="00193149">
        <w:rPr>
          <w:rFonts w:asciiTheme="minorHAnsi" w:hAnsiTheme="minorHAnsi"/>
          <w:sz w:val="22"/>
          <w:szCs w:val="22"/>
        </w:rPr>
        <w:t xml:space="preserve">            </w:t>
      </w:r>
      <w:r>
        <w:rPr>
          <w:rFonts w:asciiTheme="minorHAnsi" w:hAnsiTheme="minorHAnsi"/>
          <w:sz w:val="22"/>
          <w:szCs w:val="22"/>
        </w:rPr>
        <w:t>colleagues.  He further determined that the agency conducted a</w:t>
      </w:r>
      <w:r w:rsidR="00193149">
        <w:rPr>
          <w:rFonts w:asciiTheme="minorHAnsi" w:hAnsiTheme="minorHAnsi"/>
          <w:sz w:val="22"/>
          <w:szCs w:val="22"/>
        </w:rPr>
        <w:t xml:space="preserve"> cursory </w:t>
      </w:r>
      <w:r>
        <w:rPr>
          <w:rFonts w:asciiTheme="minorHAnsi" w:hAnsiTheme="minorHAnsi"/>
          <w:sz w:val="22"/>
          <w:szCs w:val="22"/>
        </w:rPr>
        <w:t xml:space="preserve">investigation of complainant’s harassment claims.  The </w:t>
      </w:r>
      <w:r w:rsidR="00193149">
        <w:rPr>
          <w:rFonts w:asciiTheme="minorHAnsi" w:hAnsiTheme="minorHAnsi"/>
          <w:sz w:val="22"/>
          <w:szCs w:val="22"/>
        </w:rPr>
        <w:t xml:space="preserve">          </w:t>
      </w:r>
      <w:r>
        <w:rPr>
          <w:rFonts w:asciiTheme="minorHAnsi" w:hAnsiTheme="minorHAnsi"/>
          <w:sz w:val="22"/>
          <w:szCs w:val="22"/>
        </w:rPr>
        <w:t xml:space="preserve">investigation </w:t>
      </w:r>
      <w:r w:rsidR="00193149">
        <w:rPr>
          <w:rFonts w:asciiTheme="minorHAnsi" w:hAnsiTheme="minorHAnsi"/>
          <w:sz w:val="22"/>
          <w:szCs w:val="22"/>
        </w:rPr>
        <w:t xml:space="preserve">lasted less than 48 hours and    </w:t>
      </w:r>
      <w:r>
        <w:rPr>
          <w:rFonts w:asciiTheme="minorHAnsi" w:hAnsiTheme="minorHAnsi"/>
          <w:sz w:val="22"/>
          <w:szCs w:val="22"/>
        </w:rPr>
        <w:t xml:space="preserve">consisted of interviewing clerks in </w:t>
      </w:r>
      <w:r w:rsidR="00193149">
        <w:rPr>
          <w:rFonts w:asciiTheme="minorHAnsi" w:hAnsiTheme="minorHAnsi"/>
          <w:sz w:val="22"/>
          <w:szCs w:val="22"/>
        </w:rPr>
        <w:t xml:space="preserve">                  </w:t>
      </w:r>
      <w:r w:rsidR="00515CC7">
        <w:rPr>
          <w:rFonts w:asciiTheme="minorHAnsi" w:hAnsiTheme="minorHAnsi"/>
          <w:sz w:val="22"/>
          <w:szCs w:val="22"/>
        </w:rPr>
        <w:t xml:space="preserve">the </w:t>
      </w:r>
      <w:r>
        <w:rPr>
          <w:rFonts w:asciiTheme="minorHAnsi" w:hAnsiTheme="minorHAnsi"/>
          <w:sz w:val="22"/>
          <w:szCs w:val="22"/>
        </w:rPr>
        <w:t xml:space="preserve">complainant’s clinic.  The complainant was not interviewed and no report was written or given to him. </w:t>
      </w:r>
    </w:p>
    <w:p w:rsidR="00193149" w:rsidRDefault="00193149" w:rsidP="00C11528">
      <w:pPr>
        <w:tabs>
          <w:tab w:val="left" w:pos="90"/>
        </w:tabs>
        <w:jc w:val="both"/>
        <w:rPr>
          <w:rFonts w:asciiTheme="minorHAnsi" w:hAnsiTheme="minorHAnsi"/>
          <w:sz w:val="22"/>
          <w:szCs w:val="22"/>
        </w:rPr>
      </w:pPr>
    </w:p>
    <w:p w:rsidR="00193149" w:rsidRDefault="00193149" w:rsidP="00C11528">
      <w:pPr>
        <w:tabs>
          <w:tab w:val="left" w:pos="90"/>
        </w:tabs>
        <w:jc w:val="both"/>
        <w:rPr>
          <w:rFonts w:asciiTheme="minorHAnsi" w:hAnsiTheme="minorHAnsi"/>
          <w:sz w:val="22"/>
          <w:szCs w:val="22"/>
        </w:rPr>
      </w:pPr>
    </w:p>
    <w:p w:rsidR="00193149" w:rsidRDefault="00193149" w:rsidP="00C11528">
      <w:pPr>
        <w:tabs>
          <w:tab w:val="left" w:pos="90"/>
        </w:tabs>
        <w:jc w:val="both"/>
        <w:rPr>
          <w:rFonts w:asciiTheme="minorHAnsi" w:hAnsiTheme="minorHAnsi"/>
          <w:sz w:val="22"/>
          <w:szCs w:val="22"/>
        </w:rPr>
      </w:pPr>
    </w:p>
    <w:p w:rsidR="00193149" w:rsidRDefault="00193149" w:rsidP="00C11528">
      <w:pPr>
        <w:tabs>
          <w:tab w:val="left" w:pos="90"/>
        </w:tabs>
        <w:jc w:val="both"/>
        <w:rPr>
          <w:rFonts w:asciiTheme="minorHAnsi" w:hAnsiTheme="minorHAnsi"/>
          <w:sz w:val="22"/>
          <w:szCs w:val="22"/>
        </w:rPr>
      </w:pPr>
    </w:p>
    <w:p w:rsidR="00193149" w:rsidRDefault="00193149" w:rsidP="00193149">
      <w:pPr>
        <w:suppressAutoHyphens/>
        <w:jc w:val="center"/>
        <w:rPr>
          <w:rFonts w:asciiTheme="minorHAnsi" w:hAnsiTheme="minorHAnsi" w:cs="Arial"/>
          <w:b/>
          <w:sz w:val="22"/>
          <w:szCs w:val="22"/>
        </w:rPr>
      </w:pPr>
      <w:r>
        <w:rPr>
          <w:rFonts w:asciiTheme="minorHAnsi" w:hAnsiTheme="minorHAnsi" w:cs="Arial"/>
          <w:b/>
          <w:sz w:val="22"/>
          <w:szCs w:val="22"/>
        </w:rPr>
        <w:t>XIV</w:t>
      </w:r>
      <w:r w:rsidRPr="000F7A6B">
        <w:rPr>
          <w:rFonts w:asciiTheme="minorHAnsi" w:hAnsiTheme="minorHAnsi" w:cs="Arial"/>
          <w:b/>
          <w:sz w:val="22"/>
          <w:szCs w:val="22"/>
        </w:rPr>
        <w:t>.</w:t>
      </w:r>
    </w:p>
    <w:p w:rsidR="00193149" w:rsidRDefault="00193149" w:rsidP="00193149">
      <w:pPr>
        <w:suppressAutoHyphens/>
        <w:jc w:val="center"/>
        <w:rPr>
          <w:rFonts w:asciiTheme="minorHAnsi" w:hAnsiTheme="minorHAnsi" w:cs="Arial"/>
          <w:b/>
          <w:sz w:val="22"/>
          <w:szCs w:val="22"/>
        </w:rPr>
      </w:pPr>
    </w:p>
    <w:p w:rsidR="00193149" w:rsidRDefault="00193149" w:rsidP="00193149">
      <w:pPr>
        <w:suppressAutoHyphens/>
        <w:rPr>
          <w:rFonts w:asciiTheme="minorHAnsi" w:hAnsiTheme="minorHAnsi" w:cs="Arial"/>
          <w:b/>
          <w:sz w:val="22"/>
          <w:szCs w:val="22"/>
        </w:rPr>
      </w:pPr>
      <w:r>
        <w:rPr>
          <w:rFonts w:asciiTheme="minorHAnsi" w:hAnsiTheme="minorHAnsi" w:cs="Arial"/>
          <w:b/>
          <w:sz w:val="22"/>
          <w:szCs w:val="22"/>
        </w:rPr>
        <w:t>Sexual Orientation Harassment</w:t>
      </w:r>
    </w:p>
    <w:p w:rsidR="00193149" w:rsidRDefault="00193149" w:rsidP="00193149">
      <w:pPr>
        <w:suppressAutoHyphens/>
        <w:rPr>
          <w:rFonts w:asciiTheme="minorHAnsi" w:hAnsiTheme="minorHAnsi" w:cs="Arial"/>
          <w:b/>
          <w:sz w:val="22"/>
          <w:szCs w:val="22"/>
        </w:rPr>
      </w:pPr>
    </w:p>
    <w:p w:rsidR="00193149" w:rsidRDefault="00193149" w:rsidP="00193149">
      <w:pPr>
        <w:suppressAutoHyphens/>
        <w:jc w:val="both"/>
        <w:rPr>
          <w:rFonts w:asciiTheme="minorHAnsi" w:hAnsiTheme="minorHAnsi" w:cs="Arial"/>
          <w:sz w:val="22"/>
          <w:szCs w:val="22"/>
        </w:rPr>
      </w:pPr>
      <w:r>
        <w:rPr>
          <w:rFonts w:asciiTheme="minorHAnsi" w:hAnsiTheme="minorHAnsi" w:cs="Arial"/>
          <w:sz w:val="22"/>
          <w:szCs w:val="22"/>
        </w:rPr>
        <w:t>Complainant is a female who identified her sexual orientation as lesbian.  She was employed as a Medica</w:t>
      </w:r>
      <w:r w:rsidR="00515CC7">
        <w:rPr>
          <w:rFonts w:asciiTheme="minorHAnsi" w:hAnsiTheme="minorHAnsi" w:cs="Arial"/>
          <w:sz w:val="22"/>
          <w:szCs w:val="22"/>
        </w:rPr>
        <w:t>l Correspondence Clerk at a m</w:t>
      </w:r>
      <w:r>
        <w:rPr>
          <w:rFonts w:asciiTheme="minorHAnsi" w:hAnsiTheme="minorHAnsi" w:cs="Arial"/>
          <w:sz w:val="22"/>
          <w:szCs w:val="22"/>
        </w:rPr>
        <w:t xml:space="preserve">edical Center.  </w:t>
      </w:r>
      <w:r w:rsidR="00B611BE">
        <w:rPr>
          <w:rFonts w:asciiTheme="minorHAnsi" w:hAnsiTheme="minorHAnsi" w:cs="Arial"/>
          <w:sz w:val="22"/>
          <w:szCs w:val="22"/>
        </w:rPr>
        <w:t>She began working at the facility in November 2012 and was serving a probationary period.  In September 2013, she was terminated because she was not m</w:t>
      </w:r>
      <w:r w:rsidR="00515CC7">
        <w:rPr>
          <w:rFonts w:asciiTheme="minorHAnsi" w:hAnsiTheme="minorHAnsi" w:cs="Arial"/>
          <w:sz w:val="22"/>
          <w:szCs w:val="22"/>
        </w:rPr>
        <w:t>eeting average processing metrics.</w:t>
      </w:r>
      <w:r w:rsidR="00B611BE">
        <w:rPr>
          <w:rFonts w:asciiTheme="minorHAnsi" w:hAnsiTheme="minorHAnsi" w:cs="Arial"/>
          <w:sz w:val="22"/>
          <w:szCs w:val="22"/>
        </w:rPr>
        <w:t xml:space="preserve"> </w:t>
      </w:r>
    </w:p>
    <w:p w:rsidR="00B611BE" w:rsidRDefault="00B611BE" w:rsidP="00193149">
      <w:pPr>
        <w:suppressAutoHyphens/>
        <w:jc w:val="both"/>
        <w:rPr>
          <w:rFonts w:asciiTheme="minorHAnsi" w:hAnsiTheme="minorHAnsi" w:cs="Arial"/>
          <w:sz w:val="22"/>
          <w:szCs w:val="22"/>
        </w:rPr>
      </w:pPr>
    </w:p>
    <w:p w:rsidR="00B611BE" w:rsidRDefault="00B611BE" w:rsidP="00193149">
      <w:pPr>
        <w:suppressAutoHyphens/>
        <w:jc w:val="both"/>
        <w:rPr>
          <w:rFonts w:asciiTheme="minorHAnsi" w:hAnsiTheme="minorHAnsi" w:cs="Arial"/>
          <w:sz w:val="22"/>
          <w:szCs w:val="22"/>
        </w:rPr>
      </w:pPr>
      <w:r>
        <w:rPr>
          <w:rFonts w:asciiTheme="minorHAnsi" w:hAnsiTheme="minorHAnsi" w:cs="Arial"/>
          <w:sz w:val="22"/>
          <w:szCs w:val="22"/>
        </w:rPr>
        <w:t xml:space="preserve">In her complaint, she alleged that her first level supervisor harassed and ultimately terminated her because of her sexual orientation.  The complainant testified that in the summer of 2013, her supervisor made various derogatory remarks to her including “tell your wife to be nicer to you at night, so that you’re perkier in the morning” and “you were flirting with that female customer!” </w:t>
      </w:r>
    </w:p>
    <w:p w:rsidR="00B611BE" w:rsidRDefault="00B611BE" w:rsidP="00193149">
      <w:pPr>
        <w:suppressAutoHyphens/>
        <w:jc w:val="both"/>
        <w:rPr>
          <w:rFonts w:asciiTheme="minorHAnsi" w:hAnsiTheme="minorHAnsi" w:cs="Arial"/>
          <w:sz w:val="22"/>
          <w:szCs w:val="22"/>
        </w:rPr>
      </w:pPr>
    </w:p>
    <w:p w:rsidR="00B611BE" w:rsidRDefault="00B611BE" w:rsidP="00193149">
      <w:pPr>
        <w:suppressAutoHyphens/>
        <w:jc w:val="both"/>
        <w:rPr>
          <w:rFonts w:asciiTheme="minorHAnsi" w:hAnsiTheme="minorHAnsi" w:cs="Arial"/>
          <w:sz w:val="22"/>
          <w:szCs w:val="22"/>
        </w:rPr>
      </w:pPr>
      <w:r>
        <w:rPr>
          <w:rFonts w:asciiTheme="minorHAnsi" w:hAnsiTheme="minorHAnsi" w:cs="Arial"/>
          <w:sz w:val="22"/>
          <w:szCs w:val="22"/>
        </w:rPr>
        <w:t>The complainant further testified that her supervisor singled her out, due to her sexual orientation, when she placed information on her chair about same-sex health insurance benefits.  Finally, the complainant stated that her supervisor refused to open the office door for complainant’s wife.</w:t>
      </w:r>
    </w:p>
    <w:p w:rsidR="00B611BE" w:rsidRDefault="00B611BE" w:rsidP="00193149">
      <w:pPr>
        <w:suppressAutoHyphens/>
        <w:jc w:val="both"/>
        <w:rPr>
          <w:rFonts w:asciiTheme="minorHAnsi" w:hAnsiTheme="minorHAnsi" w:cs="Arial"/>
          <w:sz w:val="22"/>
          <w:szCs w:val="22"/>
        </w:rPr>
      </w:pPr>
    </w:p>
    <w:p w:rsidR="00C11528" w:rsidRPr="000F7A6B" w:rsidRDefault="00B611BE" w:rsidP="00B611BE">
      <w:pPr>
        <w:suppressAutoHyphens/>
        <w:jc w:val="both"/>
        <w:rPr>
          <w:rFonts w:asciiTheme="minorHAnsi" w:hAnsiTheme="minorHAnsi"/>
          <w:sz w:val="22"/>
          <w:szCs w:val="22"/>
        </w:rPr>
      </w:pPr>
      <w:r>
        <w:rPr>
          <w:rFonts w:asciiTheme="minorHAnsi" w:hAnsiTheme="minorHAnsi" w:cs="Arial"/>
          <w:sz w:val="22"/>
          <w:szCs w:val="22"/>
        </w:rPr>
        <w:t>OEDCA found that management’s reason for terminating complainant was a pretext for discrimination.  The evidence of record established that a similarly situated female employee, who was not a lesbian, also was not meeting the performance metrics, but she was not terminated.  O</w:t>
      </w:r>
      <w:r w:rsidR="00526E18">
        <w:rPr>
          <w:rFonts w:asciiTheme="minorHAnsi" w:hAnsiTheme="minorHAnsi" w:cs="Arial"/>
          <w:sz w:val="22"/>
          <w:szCs w:val="22"/>
        </w:rPr>
        <w:t>EDCA determined that the real motivation for complainant’s termination was a bias against her because she failed to conform to</w:t>
      </w:r>
      <w:r w:rsidR="00515CC7">
        <w:rPr>
          <w:rFonts w:asciiTheme="minorHAnsi" w:hAnsiTheme="minorHAnsi" w:cs="Arial"/>
          <w:sz w:val="22"/>
          <w:szCs w:val="22"/>
        </w:rPr>
        <w:t xml:space="preserve"> </w:t>
      </w:r>
      <w:proofErr w:type="gramStart"/>
      <w:r w:rsidR="00515CC7">
        <w:rPr>
          <w:rFonts w:asciiTheme="minorHAnsi" w:hAnsiTheme="minorHAnsi" w:cs="Arial"/>
          <w:sz w:val="22"/>
          <w:szCs w:val="22"/>
        </w:rPr>
        <w:t xml:space="preserve">female </w:t>
      </w:r>
      <w:r w:rsidR="00526E18">
        <w:rPr>
          <w:rFonts w:asciiTheme="minorHAnsi" w:hAnsiTheme="minorHAnsi" w:cs="Arial"/>
          <w:sz w:val="22"/>
          <w:szCs w:val="22"/>
        </w:rPr>
        <w:t xml:space="preserve"> gender</w:t>
      </w:r>
      <w:proofErr w:type="gramEnd"/>
      <w:r w:rsidR="00526E18">
        <w:rPr>
          <w:rFonts w:asciiTheme="minorHAnsi" w:hAnsiTheme="minorHAnsi" w:cs="Arial"/>
          <w:sz w:val="22"/>
          <w:szCs w:val="22"/>
        </w:rPr>
        <w:t xml:space="preserve"> stereotypes.</w:t>
      </w:r>
    </w:p>
    <w:p w:rsidR="00CF4AAF" w:rsidRPr="00D53B11" w:rsidRDefault="00CF4AAF" w:rsidP="00E02874">
      <w:pPr>
        <w:pStyle w:val="BodyText2"/>
        <w:widowControl w:val="0"/>
        <w:rPr>
          <w:rFonts w:cs="Arial"/>
          <w:szCs w:val="24"/>
        </w:rPr>
      </w:pPr>
    </w:p>
    <w:sectPr w:rsidR="00CF4AAF" w:rsidRPr="00D53B11" w:rsidSect="00836B5E">
      <w:headerReference w:type="first" r:id="rId17"/>
      <w:footerReference w:type="first" r:id="rId18"/>
      <w:pgSz w:w="12240" w:h="15840"/>
      <w:pgMar w:top="1008" w:right="1440" w:bottom="1440" w:left="1440" w:header="720" w:footer="720" w:gutter="0"/>
      <w:pgNumType w:start="2"/>
      <w:cols w:num="2" w:space="720" w:equalWidth="0">
        <w:col w:w="4320" w:space="720"/>
        <w:col w:w="4320"/>
      </w:cols>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3288" w:rsidRDefault="000A3288">
      <w:r>
        <w:separator/>
      </w:r>
    </w:p>
  </w:endnote>
  <w:endnote w:type="continuationSeparator" w:id="0">
    <w:p w:rsidR="000A3288" w:rsidRDefault="000A32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ヒラギノ角ゴ Pro W3">
    <w:charset w:val="00"/>
    <w:family w:val="roman"/>
    <w:pitch w:val="default"/>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2A69" w:rsidRDefault="00652A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52A69" w:rsidRDefault="00652A6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2A69" w:rsidRDefault="00652A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2673F">
      <w:rPr>
        <w:rStyle w:val="PageNumber"/>
        <w:noProof/>
      </w:rPr>
      <w:t>9</w:t>
    </w:r>
    <w:r>
      <w:rPr>
        <w:rStyle w:val="PageNumber"/>
      </w:rPr>
      <w:fldChar w:fldCharType="end"/>
    </w:r>
  </w:p>
  <w:p w:rsidR="00652A69" w:rsidRDefault="00652A69">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2A69" w:rsidRDefault="00652A69">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3735443"/>
      <w:docPartObj>
        <w:docPartGallery w:val="Page Numbers (Bottom of Page)"/>
        <w:docPartUnique/>
      </w:docPartObj>
    </w:sdtPr>
    <w:sdtEndPr>
      <w:rPr>
        <w:noProof/>
      </w:rPr>
    </w:sdtEndPr>
    <w:sdtContent>
      <w:p w:rsidR="00652A69" w:rsidRDefault="00652A69">
        <w:pPr>
          <w:pStyle w:val="Footer"/>
          <w:jc w:val="right"/>
        </w:pPr>
        <w:r>
          <w:fldChar w:fldCharType="begin"/>
        </w:r>
        <w:r>
          <w:instrText xml:space="preserve"> PAGE   \* MERGEFORMAT </w:instrText>
        </w:r>
        <w:r>
          <w:fldChar w:fldCharType="separate"/>
        </w:r>
        <w:r w:rsidR="0042673F">
          <w:rPr>
            <w:noProof/>
          </w:rPr>
          <w:t>2</w:t>
        </w:r>
        <w:r>
          <w:rPr>
            <w:noProof/>
          </w:rPr>
          <w:fldChar w:fldCharType="end"/>
        </w:r>
      </w:p>
    </w:sdtContent>
  </w:sdt>
  <w:p w:rsidR="00652A69" w:rsidRDefault="00652A69">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3288" w:rsidRDefault="000A3288">
      <w:r>
        <w:separator/>
      </w:r>
    </w:p>
  </w:footnote>
  <w:footnote w:type="continuationSeparator" w:id="0">
    <w:p w:rsidR="000A3288" w:rsidRDefault="000A32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2A69" w:rsidRDefault="0042673F">
    <w:pPr>
      <w:pStyle w:val="Header"/>
      <w:pBdr>
        <w:bottom w:val="thinThickLargeGap" w:sz="24" w:space="1" w:color="auto"/>
      </w:pBdr>
      <w:jc w:val="center"/>
      <w:rPr>
        <w:rFonts w:ascii="Century Schoolbook" w:hAnsi="Century Schoolbook"/>
        <w:b/>
        <w:sz w:val="48"/>
      </w:rPr>
    </w:pPr>
    <w:r>
      <w:rPr>
        <w:rFonts w:ascii="Century Schoolbook" w:hAnsi="Century Schoolbook"/>
        <w:b/>
        <w:noProof/>
        <w:sz w:val="4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424.8pt;margin-top:0;width:43.2pt;height:27.8pt;z-index:-251658240" o:allowincell="f">
          <v:imagedata r:id="rId1" o:title=""/>
        </v:shape>
        <o:OLEObject Type="Embed" ProgID="MS_ClipArt_Gallery" ShapeID="_x0000_s2052" DrawAspect="Content" ObjectID="_1502709685" r:id="rId2"/>
      </w:pict>
    </w:r>
    <w:r>
      <w:rPr>
        <w:rFonts w:ascii="Century Schoolbook" w:hAnsi="Century Schoolbook"/>
        <w:b/>
        <w:noProof/>
        <w:sz w:val="48"/>
      </w:rPr>
      <w:pict>
        <v:shape id="_x0000_s2051" type="#_x0000_t75" style="position:absolute;left:0;text-align:left;margin-left:0;margin-top:0;width:43.2pt;height:27.8pt;z-index:-251659264" o:allowincell="f">
          <v:imagedata r:id="rId1" o:title=""/>
        </v:shape>
        <o:OLEObject Type="Embed" ProgID="MS_ClipArt_Gallery" ShapeID="_x0000_s2051" DrawAspect="Content" ObjectID="_1502709686" r:id="rId3"/>
      </w:pict>
    </w:r>
    <w:r w:rsidR="00652A69">
      <w:rPr>
        <w:rFonts w:ascii="Century Schoolbook" w:hAnsi="Century Schoolbook"/>
        <w:b/>
        <w:sz w:val="48"/>
      </w:rPr>
      <w:t>OEDCA DIGEST</w:t>
    </w:r>
  </w:p>
  <w:p w:rsidR="00652A69" w:rsidRDefault="00652A69">
    <w:pPr>
      <w:pStyle w:val="Header"/>
      <w:rPr>
        <w:rFonts w:ascii="Arial" w:hAnsi="Arial"/>
      </w:rPr>
    </w:pPr>
  </w:p>
  <w:p w:rsidR="00652A69" w:rsidRDefault="00652A69">
    <w:pPr>
      <w:pStyle w:val="Header"/>
      <w:rPr>
        <w:rFonts w:ascii="Arial" w:hAnsi="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2A69" w:rsidRDefault="0042673F">
    <w:pPr>
      <w:pStyle w:val="Header"/>
      <w:pBdr>
        <w:bottom w:val="thinThickLargeGap" w:sz="24" w:space="1" w:color="auto"/>
      </w:pBdr>
      <w:jc w:val="center"/>
      <w:rPr>
        <w:rFonts w:ascii="Century Schoolbook" w:hAnsi="Century Schoolbook"/>
        <w:b/>
        <w:sz w:val="48"/>
      </w:rPr>
    </w:pPr>
    <w:r>
      <w:rPr>
        <w:rFonts w:ascii="Century Schoolbook" w:hAnsi="Century Schoolbook"/>
        <w:b/>
        <w:noProof/>
        <w:sz w:val="4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424.8pt;margin-top:0;width:43.2pt;height:27.8pt;z-index:-251660288" o:allowincell="f">
          <v:imagedata r:id="rId1" o:title=""/>
        </v:shape>
        <o:OLEObject Type="Embed" ProgID="MS_ClipArt_Gallery" ShapeID="_x0000_s2050" DrawAspect="Content" ObjectID="_1502709687" r:id="rId2"/>
      </w:pict>
    </w:r>
    <w:r>
      <w:rPr>
        <w:rFonts w:ascii="Century Schoolbook" w:hAnsi="Century Schoolbook"/>
        <w:b/>
        <w:noProof/>
        <w:sz w:val="48"/>
      </w:rPr>
      <w:pict>
        <v:shape id="_x0000_s2049" type="#_x0000_t75" style="position:absolute;left:0;text-align:left;margin-left:0;margin-top:0;width:43.2pt;height:27.8pt;z-index:-251661312" o:allowincell="f">
          <v:imagedata r:id="rId1" o:title=""/>
        </v:shape>
        <o:OLEObject Type="Embed" ProgID="MS_ClipArt_Gallery" ShapeID="_x0000_s2049" DrawAspect="Content" ObjectID="_1502709688" r:id="rId3"/>
      </w:pict>
    </w:r>
    <w:r w:rsidR="00652A69">
      <w:rPr>
        <w:rFonts w:ascii="Century Schoolbook" w:hAnsi="Century Schoolbook"/>
        <w:b/>
        <w:sz w:val="48"/>
      </w:rPr>
      <w:t>OEDCA DIGEST</w:t>
    </w:r>
  </w:p>
  <w:p w:rsidR="00652A69" w:rsidRDefault="00652A69">
    <w:pPr>
      <w:pStyle w:val="Header"/>
      <w:rPr>
        <w:rFonts w:ascii="Arial" w:hAnsi="Arial"/>
      </w:rPr>
    </w:pPr>
  </w:p>
  <w:p w:rsidR="00652A69" w:rsidRDefault="00652A69">
    <w:pPr>
      <w:pStyle w:val="Header"/>
      <w:rPr>
        <w:rFonts w:ascii="Arial" w:hAnsi="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2A69" w:rsidRDefault="0042673F">
    <w:pPr>
      <w:pStyle w:val="Header"/>
      <w:pBdr>
        <w:bottom w:val="thinThickLargeGap" w:sz="24" w:space="1" w:color="auto"/>
      </w:pBdr>
      <w:jc w:val="center"/>
      <w:rPr>
        <w:rFonts w:ascii="Century Schoolbook" w:hAnsi="Century Schoolbook"/>
        <w:b/>
        <w:sz w:val="48"/>
      </w:rPr>
    </w:pPr>
    <w:r>
      <w:rPr>
        <w:rFonts w:ascii="Century Schoolbook" w:hAnsi="Century Schoolbook"/>
        <w:b/>
        <w:noProof/>
        <w:sz w:val="4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0;text-align:left;margin-left:424.8pt;margin-top:0;width:43.2pt;height:27.8pt;z-index:-251656192" o:allowincell="f">
          <v:imagedata r:id="rId1" o:title=""/>
        </v:shape>
        <o:OLEObject Type="Embed" ProgID="MS_ClipArt_Gallery" ShapeID="_x0000_s2054" DrawAspect="Content" ObjectID="_1502709689" r:id="rId2"/>
      </w:pict>
    </w:r>
    <w:r>
      <w:rPr>
        <w:rFonts w:ascii="Century Schoolbook" w:hAnsi="Century Schoolbook"/>
        <w:b/>
        <w:noProof/>
        <w:sz w:val="48"/>
      </w:rPr>
      <w:pict>
        <v:shape id="_x0000_s2053" type="#_x0000_t75" style="position:absolute;left:0;text-align:left;margin-left:0;margin-top:0;width:43.2pt;height:27.8pt;z-index:-251657216" o:allowincell="f">
          <v:imagedata r:id="rId1" o:title=""/>
        </v:shape>
        <o:OLEObject Type="Embed" ProgID="MS_ClipArt_Gallery" ShapeID="_x0000_s2053" DrawAspect="Content" ObjectID="_1502709690" r:id="rId3"/>
      </w:pict>
    </w:r>
    <w:r w:rsidR="00652A69">
      <w:rPr>
        <w:rFonts w:ascii="Century Schoolbook" w:hAnsi="Century Schoolbook"/>
        <w:b/>
        <w:sz w:val="48"/>
      </w:rPr>
      <w:t>OEDCA DIGEST</w:t>
    </w:r>
  </w:p>
  <w:p w:rsidR="00652A69" w:rsidRDefault="00652A69">
    <w:pPr>
      <w:pStyle w:val="Header"/>
      <w:rPr>
        <w:rFonts w:ascii="Arial" w:hAnsi="Arial"/>
      </w:rPr>
    </w:pPr>
  </w:p>
  <w:p w:rsidR="00652A69" w:rsidRDefault="00652A69">
    <w:pPr>
      <w:pStyle w:val="Header"/>
      <w:rPr>
        <w:rFonts w:ascii="Arial" w:hAnsi="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E5183"/>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
    <w:nsid w:val="0E7555AB"/>
    <w:multiLevelType w:val="hybridMultilevel"/>
    <w:tmpl w:val="935499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19697DD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35C62354"/>
    <w:multiLevelType w:val="hybridMultilevel"/>
    <w:tmpl w:val="EAC8A158"/>
    <w:lvl w:ilvl="0" w:tplc="2728908C">
      <w:start w:val="1"/>
      <w:numFmt w:val="bullet"/>
      <w:lvlText w:val="•"/>
      <w:lvlJc w:val="left"/>
      <w:pPr>
        <w:tabs>
          <w:tab w:val="num" w:pos="720"/>
        </w:tabs>
        <w:ind w:left="720" w:hanging="360"/>
      </w:pPr>
      <w:rPr>
        <w:rFonts w:ascii="Arial" w:hAnsi="Arial" w:hint="default"/>
      </w:rPr>
    </w:lvl>
    <w:lvl w:ilvl="1" w:tplc="F1363B12" w:tentative="1">
      <w:start w:val="1"/>
      <w:numFmt w:val="bullet"/>
      <w:lvlText w:val="•"/>
      <w:lvlJc w:val="left"/>
      <w:pPr>
        <w:tabs>
          <w:tab w:val="num" w:pos="1440"/>
        </w:tabs>
        <w:ind w:left="1440" w:hanging="360"/>
      </w:pPr>
      <w:rPr>
        <w:rFonts w:ascii="Arial" w:hAnsi="Arial" w:hint="default"/>
      </w:rPr>
    </w:lvl>
    <w:lvl w:ilvl="2" w:tplc="AB9C2112" w:tentative="1">
      <w:start w:val="1"/>
      <w:numFmt w:val="bullet"/>
      <w:lvlText w:val="•"/>
      <w:lvlJc w:val="left"/>
      <w:pPr>
        <w:tabs>
          <w:tab w:val="num" w:pos="2160"/>
        </w:tabs>
        <w:ind w:left="2160" w:hanging="360"/>
      </w:pPr>
      <w:rPr>
        <w:rFonts w:ascii="Arial" w:hAnsi="Arial" w:hint="default"/>
      </w:rPr>
    </w:lvl>
    <w:lvl w:ilvl="3" w:tplc="1B749D86" w:tentative="1">
      <w:start w:val="1"/>
      <w:numFmt w:val="bullet"/>
      <w:lvlText w:val="•"/>
      <w:lvlJc w:val="left"/>
      <w:pPr>
        <w:tabs>
          <w:tab w:val="num" w:pos="2880"/>
        </w:tabs>
        <w:ind w:left="2880" w:hanging="360"/>
      </w:pPr>
      <w:rPr>
        <w:rFonts w:ascii="Arial" w:hAnsi="Arial" w:hint="default"/>
      </w:rPr>
    </w:lvl>
    <w:lvl w:ilvl="4" w:tplc="9F6A5420" w:tentative="1">
      <w:start w:val="1"/>
      <w:numFmt w:val="bullet"/>
      <w:lvlText w:val="•"/>
      <w:lvlJc w:val="left"/>
      <w:pPr>
        <w:tabs>
          <w:tab w:val="num" w:pos="3600"/>
        </w:tabs>
        <w:ind w:left="3600" w:hanging="360"/>
      </w:pPr>
      <w:rPr>
        <w:rFonts w:ascii="Arial" w:hAnsi="Arial" w:hint="default"/>
      </w:rPr>
    </w:lvl>
    <w:lvl w:ilvl="5" w:tplc="AF3C1B50" w:tentative="1">
      <w:start w:val="1"/>
      <w:numFmt w:val="bullet"/>
      <w:lvlText w:val="•"/>
      <w:lvlJc w:val="left"/>
      <w:pPr>
        <w:tabs>
          <w:tab w:val="num" w:pos="4320"/>
        </w:tabs>
        <w:ind w:left="4320" w:hanging="360"/>
      </w:pPr>
      <w:rPr>
        <w:rFonts w:ascii="Arial" w:hAnsi="Arial" w:hint="default"/>
      </w:rPr>
    </w:lvl>
    <w:lvl w:ilvl="6" w:tplc="15687A5A" w:tentative="1">
      <w:start w:val="1"/>
      <w:numFmt w:val="bullet"/>
      <w:lvlText w:val="•"/>
      <w:lvlJc w:val="left"/>
      <w:pPr>
        <w:tabs>
          <w:tab w:val="num" w:pos="5040"/>
        </w:tabs>
        <w:ind w:left="5040" w:hanging="360"/>
      </w:pPr>
      <w:rPr>
        <w:rFonts w:ascii="Arial" w:hAnsi="Arial" w:hint="default"/>
      </w:rPr>
    </w:lvl>
    <w:lvl w:ilvl="7" w:tplc="393897C2" w:tentative="1">
      <w:start w:val="1"/>
      <w:numFmt w:val="bullet"/>
      <w:lvlText w:val="•"/>
      <w:lvlJc w:val="left"/>
      <w:pPr>
        <w:tabs>
          <w:tab w:val="num" w:pos="5760"/>
        </w:tabs>
        <w:ind w:left="5760" w:hanging="360"/>
      </w:pPr>
      <w:rPr>
        <w:rFonts w:ascii="Arial" w:hAnsi="Arial" w:hint="default"/>
      </w:rPr>
    </w:lvl>
    <w:lvl w:ilvl="8" w:tplc="6186EA1A" w:tentative="1">
      <w:start w:val="1"/>
      <w:numFmt w:val="bullet"/>
      <w:lvlText w:val="•"/>
      <w:lvlJc w:val="left"/>
      <w:pPr>
        <w:tabs>
          <w:tab w:val="num" w:pos="6480"/>
        </w:tabs>
        <w:ind w:left="6480" w:hanging="360"/>
      </w:pPr>
      <w:rPr>
        <w:rFonts w:ascii="Arial" w:hAnsi="Arial" w:hint="default"/>
      </w:rPr>
    </w:lvl>
  </w:abstractNum>
  <w:abstractNum w:abstractNumId="4">
    <w:nsid w:val="378C3539"/>
    <w:multiLevelType w:val="hybridMultilevel"/>
    <w:tmpl w:val="EAEE4EE0"/>
    <w:lvl w:ilvl="0" w:tplc="87683D38">
      <w:start w:val="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9BC1855"/>
    <w:multiLevelType w:val="hybridMultilevel"/>
    <w:tmpl w:val="11A6726A"/>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E2C2E2C"/>
    <w:multiLevelType w:val="hybridMultilevel"/>
    <w:tmpl w:val="37BC73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FDC116D"/>
    <w:multiLevelType w:val="hybridMultilevel"/>
    <w:tmpl w:val="566E18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8F77600"/>
    <w:multiLevelType w:val="hybridMultilevel"/>
    <w:tmpl w:val="7F4048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6"/>
  </w:num>
  <w:num w:numId="3">
    <w:abstractNumId w:val="2"/>
  </w:num>
  <w:num w:numId="4">
    <w:abstractNumId w:val="0"/>
  </w:num>
  <w:num w:numId="5">
    <w:abstractNumId w:val="1"/>
  </w:num>
  <w:num w:numId="6">
    <w:abstractNumId w:val="7"/>
  </w:num>
  <w:num w:numId="7">
    <w:abstractNumId w:val="4"/>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autoHyphenation/>
  <w:displayHorizontalDrawingGridEvery w:val="0"/>
  <w:displayVerticalDrawingGridEvery w:val="0"/>
  <w:doNotUseMarginsForDrawingGridOrigin/>
  <w:noPunctuationKerning/>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99E"/>
    <w:rsid w:val="00015FD3"/>
    <w:rsid w:val="000218D6"/>
    <w:rsid w:val="000306D8"/>
    <w:rsid w:val="00030E85"/>
    <w:rsid w:val="00044EAA"/>
    <w:rsid w:val="000502CE"/>
    <w:rsid w:val="000716A6"/>
    <w:rsid w:val="000733F3"/>
    <w:rsid w:val="00081DCE"/>
    <w:rsid w:val="00084EB2"/>
    <w:rsid w:val="00094920"/>
    <w:rsid w:val="000A269E"/>
    <w:rsid w:val="000A3288"/>
    <w:rsid w:val="000A626F"/>
    <w:rsid w:val="000A7FCB"/>
    <w:rsid w:val="000B15AE"/>
    <w:rsid w:val="000B5722"/>
    <w:rsid w:val="000B6C03"/>
    <w:rsid w:val="000C0C32"/>
    <w:rsid w:val="000C5E1B"/>
    <w:rsid w:val="000E44D0"/>
    <w:rsid w:val="000E4D78"/>
    <w:rsid w:val="000E69DB"/>
    <w:rsid w:val="000F209C"/>
    <w:rsid w:val="000F2291"/>
    <w:rsid w:val="000F6C4E"/>
    <w:rsid w:val="000F6FB0"/>
    <w:rsid w:val="000F7409"/>
    <w:rsid w:val="000F7A6B"/>
    <w:rsid w:val="00100538"/>
    <w:rsid w:val="00111D4D"/>
    <w:rsid w:val="00124B6F"/>
    <w:rsid w:val="00134353"/>
    <w:rsid w:val="00137A5C"/>
    <w:rsid w:val="00150B4A"/>
    <w:rsid w:val="00156CAB"/>
    <w:rsid w:val="00163320"/>
    <w:rsid w:val="0016394A"/>
    <w:rsid w:val="001654F0"/>
    <w:rsid w:val="00167D13"/>
    <w:rsid w:val="00173B21"/>
    <w:rsid w:val="00180270"/>
    <w:rsid w:val="00183565"/>
    <w:rsid w:val="00193149"/>
    <w:rsid w:val="00193EE9"/>
    <w:rsid w:val="00197B1B"/>
    <w:rsid w:val="00197ED4"/>
    <w:rsid w:val="001A00A3"/>
    <w:rsid w:val="001A325A"/>
    <w:rsid w:val="001B10AA"/>
    <w:rsid w:val="001B7F98"/>
    <w:rsid w:val="001C4796"/>
    <w:rsid w:val="001C4BFA"/>
    <w:rsid w:val="001D0ECE"/>
    <w:rsid w:val="001D37B9"/>
    <w:rsid w:val="001D45C7"/>
    <w:rsid w:val="001D505B"/>
    <w:rsid w:val="001D64A8"/>
    <w:rsid w:val="001E2497"/>
    <w:rsid w:val="001E685B"/>
    <w:rsid w:val="001E7B61"/>
    <w:rsid w:val="001F0C89"/>
    <w:rsid w:val="001F3D6F"/>
    <w:rsid w:val="001F46DE"/>
    <w:rsid w:val="00210E47"/>
    <w:rsid w:val="00214731"/>
    <w:rsid w:val="00221274"/>
    <w:rsid w:val="00225A98"/>
    <w:rsid w:val="00230944"/>
    <w:rsid w:val="002346A1"/>
    <w:rsid w:val="00237D78"/>
    <w:rsid w:val="00242F56"/>
    <w:rsid w:val="002448DA"/>
    <w:rsid w:val="0025732E"/>
    <w:rsid w:val="002606C4"/>
    <w:rsid w:val="0026289F"/>
    <w:rsid w:val="00263C90"/>
    <w:rsid w:val="00274BB9"/>
    <w:rsid w:val="00280749"/>
    <w:rsid w:val="002815FC"/>
    <w:rsid w:val="00282F2D"/>
    <w:rsid w:val="00282FB3"/>
    <w:rsid w:val="00284167"/>
    <w:rsid w:val="00286839"/>
    <w:rsid w:val="002879AE"/>
    <w:rsid w:val="00293061"/>
    <w:rsid w:val="00293F4D"/>
    <w:rsid w:val="002962ED"/>
    <w:rsid w:val="002B1B59"/>
    <w:rsid w:val="002B3991"/>
    <w:rsid w:val="002B3AC7"/>
    <w:rsid w:val="002B7512"/>
    <w:rsid w:val="002C6624"/>
    <w:rsid w:val="002D21B4"/>
    <w:rsid w:val="002E102F"/>
    <w:rsid w:val="002E64F4"/>
    <w:rsid w:val="00302C72"/>
    <w:rsid w:val="00305B9C"/>
    <w:rsid w:val="00322625"/>
    <w:rsid w:val="003366F9"/>
    <w:rsid w:val="003465B8"/>
    <w:rsid w:val="003468D3"/>
    <w:rsid w:val="00346911"/>
    <w:rsid w:val="0035425D"/>
    <w:rsid w:val="00355064"/>
    <w:rsid w:val="00357B60"/>
    <w:rsid w:val="0036466D"/>
    <w:rsid w:val="0036599A"/>
    <w:rsid w:val="003659EE"/>
    <w:rsid w:val="00367F44"/>
    <w:rsid w:val="00375EAF"/>
    <w:rsid w:val="0037775D"/>
    <w:rsid w:val="00382F9D"/>
    <w:rsid w:val="0038300F"/>
    <w:rsid w:val="003920F1"/>
    <w:rsid w:val="003976B1"/>
    <w:rsid w:val="003A0310"/>
    <w:rsid w:val="003A1BBE"/>
    <w:rsid w:val="003A2B42"/>
    <w:rsid w:val="003A79E0"/>
    <w:rsid w:val="003B4C66"/>
    <w:rsid w:val="003B4FB6"/>
    <w:rsid w:val="003B51E3"/>
    <w:rsid w:val="003B51FF"/>
    <w:rsid w:val="003B5D31"/>
    <w:rsid w:val="003C0A0D"/>
    <w:rsid w:val="003C1455"/>
    <w:rsid w:val="003C53AF"/>
    <w:rsid w:val="003D3426"/>
    <w:rsid w:val="003D494E"/>
    <w:rsid w:val="003E7ED7"/>
    <w:rsid w:val="003F0DB5"/>
    <w:rsid w:val="00415237"/>
    <w:rsid w:val="0042128B"/>
    <w:rsid w:val="004217BC"/>
    <w:rsid w:val="0042673F"/>
    <w:rsid w:val="00426A4B"/>
    <w:rsid w:val="00430E6A"/>
    <w:rsid w:val="00436BC1"/>
    <w:rsid w:val="00437DDA"/>
    <w:rsid w:val="00445459"/>
    <w:rsid w:val="00451F9A"/>
    <w:rsid w:val="0045279D"/>
    <w:rsid w:val="00453554"/>
    <w:rsid w:val="00463915"/>
    <w:rsid w:val="0047026A"/>
    <w:rsid w:val="00471539"/>
    <w:rsid w:val="00472CB8"/>
    <w:rsid w:val="0048543C"/>
    <w:rsid w:val="004855B2"/>
    <w:rsid w:val="00485675"/>
    <w:rsid w:val="00487E9C"/>
    <w:rsid w:val="0049181C"/>
    <w:rsid w:val="004A0C62"/>
    <w:rsid w:val="004B13D7"/>
    <w:rsid w:val="004B5EB4"/>
    <w:rsid w:val="004C4FA8"/>
    <w:rsid w:val="004D2145"/>
    <w:rsid w:val="004D6AB4"/>
    <w:rsid w:val="004D7BC4"/>
    <w:rsid w:val="00502816"/>
    <w:rsid w:val="00503ED3"/>
    <w:rsid w:val="005060D4"/>
    <w:rsid w:val="00513671"/>
    <w:rsid w:val="00515CC7"/>
    <w:rsid w:val="0052333C"/>
    <w:rsid w:val="00526098"/>
    <w:rsid w:val="00526E18"/>
    <w:rsid w:val="00527289"/>
    <w:rsid w:val="0053435F"/>
    <w:rsid w:val="00541DAF"/>
    <w:rsid w:val="00551856"/>
    <w:rsid w:val="00551A32"/>
    <w:rsid w:val="00554CB1"/>
    <w:rsid w:val="0055687F"/>
    <w:rsid w:val="00556CFE"/>
    <w:rsid w:val="00557159"/>
    <w:rsid w:val="005572A3"/>
    <w:rsid w:val="005618F9"/>
    <w:rsid w:val="0057549D"/>
    <w:rsid w:val="00575D27"/>
    <w:rsid w:val="00576CDB"/>
    <w:rsid w:val="00580A00"/>
    <w:rsid w:val="00596362"/>
    <w:rsid w:val="005A2853"/>
    <w:rsid w:val="005A39C0"/>
    <w:rsid w:val="005A4C29"/>
    <w:rsid w:val="005A5315"/>
    <w:rsid w:val="005C1D98"/>
    <w:rsid w:val="005C606C"/>
    <w:rsid w:val="005D0122"/>
    <w:rsid w:val="005D0AF9"/>
    <w:rsid w:val="005E121E"/>
    <w:rsid w:val="005E2A1B"/>
    <w:rsid w:val="005E6E2C"/>
    <w:rsid w:val="005E6EFA"/>
    <w:rsid w:val="00614FAE"/>
    <w:rsid w:val="00622096"/>
    <w:rsid w:val="00624609"/>
    <w:rsid w:val="006318DE"/>
    <w:rsid w:val="006342BD"/>
    <w:rsid w:val="00640821"/>
    <w:rsid w:val="00643302"/>
    <w:rsid w:val="00643E28"/>
    <w:rsid w:val="00644086"/>
    <w:rsid w:val="00644DE8"/>
    <w:rsid w:val="00646528"/>
    <w:rsid w:val="00651723"/>
    <w:rsid w:val="00652955"/>
    <w:rsid w:val="00652A69"/>
    <w:rsid w:val="00653599"/>
    <w:rsid w:val="00654688"/>
    <w:rsid w:val="006664C8"/>
    <w:rsid w:val="00672FA6"/>
    <w:rsid w:val="006834B9"/>
    <w:rsid w:val="00687932"/>
    <w:rsid w:val="006919B4"/>
    <w:rsid w:val="006974E4"/>
    <w:rsid w:val="006A4BA0"/>
    <w:rsid w:val="006B3419"/>
    <w:rsid w:val="006B69DD"/>
    <w:rsid w:val="006B7B86"/>
    <w:rsid w:val="006C0EA4"/>
    <w:rsid w:val="006C2807"/>
    <w:rsid w:val="006D34AF"/>
    <w:rsid w:val="006E0021"/>
    <w:rsid w:val="006E08C0"/>
    <w:rsid w:val="006E69D0"/>
    <w:rsid w:val="00702574"/>
    <w:rsid w:val="00703ADA"/>
    <w:rsid w:val="00703F3B"/>
    <w:rsid w:val="00706F38"/>
    <w:rsid w:val="007112FA"/>
    <w:rsid w:val="00713428"/>
    <w:rsid w:val="00717A58"/>
    <w:rsid w:val="00720E45"/>
    <w:rsid w:val="00721E51"/>
    <w:rsid w:val="00735122"/>
    <w:rsid w:val="0073699F"/>
    <w:rsid w:val="0074149E"/>
    <w:rsid w:val="00744E33"/>
    <w:rsid w:val="0075015C"/>
    <w:rsid w:val="00750D23"/>
    <w:rsid w:val="00751EA3"/>
    <w:rsid w:val="00754A97"/>
    <w:rsid w:val="0076514F"/>
    <w:rsid w:val="00767B2E"/>
    <w:rsid w:val="00770B60"/>
    <w:rsid w:val="00771BE4"/>
    <w:rsid w:val="00785260"/>
    <w:rsid w:val="00791F02"/>
    <w:rsid w:val="00794405"/>
    <w:rsid w:val="00795432"/>
    <w:rsid w:val="007A0B56"/>
    <w:rsid w:val="007A6EBF"/>
    <w:rsid w:val="007B1F92"/>
    <w:rsid w:val="007B6D0F"/>
    <w:rsid w:val="007D09A3"/>
    <w:rsid w:val="007E3EEA"/>
    <w:rsid w:val="007E59BA"/>
    <w:rsid w:val="007F5BB2"/>
    <w:rsid w:val="0080492B"/>
    <w:rsid w:val="008119FA"/>
    <w:rsid w:val="008131B2"/>
    <w:rsid w:val="00817405"/>
    <w:rsid w:val="00820386"/>
    <w:rsid w:val="008232CE"/>
    <w:rsid w:val="0083228D"/>
    <w:rsid w:val="00835205"/>
    <w:rsid w:val="00836460"/>
    <w:rsid w:val="008366CE"/>
    <w:rsid w:val="00836B5E"/>
    <w:rsid w:val="00837AB5"/>
    <w:rsid w:val="0084783B"/>
    <w:rsid w:val="0085671A"/>
    <w:rsid w:val="00860715"/>
    <w:rsid w:val="00867ED2"/>
    <w:rsid w:val="008748CC"/>
    <w:rsid w:val="00876676"/>
    <w:rsid w:val="0088085D"/>
    <w:rsid w:val="0088770F"/>
    <w:rsid w:val="008902E6"/>
    <w:rsid w:val="00894052"/>
    <w:rsid w:val="0089411C"/>
    <w:rsid w:val="008B17CC"/>
    <w:rsid w:val="008B27F4"/>
    <w:rsid w:val="008B3884"/>
    <w:rsid w:val="008B6492"/>
    <w:rsid w:val="008C67EA"/>
    <w:rsid w:val="008D1C23"/>
    <w:rsid w:val="008D5BE9"/>
    <w:rsid w:val="008F31EF"/>
    <w:rsid w:val="008F34A7"/>
    <w:rsid w:val="00904300"/>
    <w:rsid w:val="009051A3"/>
    <w:rsid w:val="00914DA2"/>
    <w:rsid w:val="00925CC2"/>
    <w:rsid w:val="00925F7C"/>
    <w:rsid w:val="009268D0"/>
    <w:rsid w:val="009271ED"/>
    <w:rsid w:val="0094144B"/>
    <w:rsid w:val="009505B1"/>
    <w:rsid w:val="00955114"/>
    <w:rsid w:val="009603E3"/>
    <w:rsid w:val="00961E5B"/>
    <w:rsid w:val="009662B2"/>
    <w:rsid w:val="00970215"/>
    <w:rsid w:val="00972F04"/>
    <w:rsid w:val="00974EEA"/>
    <w:rsid w:val="0097774F"/>
    <w:rsid w:val="00977ECC"/>
    <w:rsid w:val="009914DE"/>
    <w:rsid w:val="009915E9"/>
    <w:rsid w:val="00993582"/>
    <w:rsid w:val="009A7E2B"/>
    <w:rsid w:val="009B2A4A"/>
    <w:rsid w:val="009C2292"/>
    <w:rsid w:val="009E4B3E"/>
    <w:rsid w:val="009F15BD"/>
    <w:rsid w:val="00A04A00"/>
    <w:rsid w:val="00A0675F"/>
    <w:rsid w:val="00A0677C"/>
    <w:rsid w:val="00A10979"/>
    <w:rsid w:val="00A1455F"/>
    <w:rsid w:val="00A15656"/>
    <w:rsid w:val="00A30634"/>
    <w:rsid w:val="00A53E0E"/>
    <w:rsid w:val="00A55E7E"/>
    <w:rsid w:val="00A57094"/>
    <w:rsid w:val="00A63510"/>
    <w:rsid w:val="00A74644"/>
    <w:rsid w:val="00A77500"/>
    <w:rsid w:val="00A87D25"/>
    <w:rsid w:val="00A90C55"/>
    <w:rsid w:val="00A9234C"/>
    <w:rsid w:val="00A95AAD"/>
    <w:rsid w:val="00A97E51"/>
    <w:rsid w:val="00AA5CE4"/>
    <w:rsid w:val="00AA75B9"/>
    <w:rsid w:val="00AB6079"/>
    <w:rsid w:val="00AB60DF"/>
    <w:rsid w:val="00AC27B7"/>
    <w:rsid w:val="00AC6E5C"/>
    <w:rsid w:val="00AD60C4"/>
    <w:rsid w:val="00AD731F"/>
    <w:rsid w:val="00AE0A23"/>
    <w:rsid w:val="00AF3099"/>
    <w:rsid w:val="00AF477F"/>
    <w:rsid w:val="00B15A93"/>
    <w:rsid w:val="00B17320"/>
    <w:rsid w:val="00B21479"/>
    <w:rsid w:val="00B278DD"/>
    <w:rsid w:val="00B30696"/>
    <w:rsid w:val="00B426A5"/>
    <w:rsid w:val="00B51AE8"/>
    <w:rsid w:val="00B51F96"/>
    <w:rsid w:val="00B528E0"/>
    <w:rsid w:val="00B55547"/>
    <w:rsid w:val="00B611BE"/>
    <w:rsid w:val="00B67FE4"/>
    <w:rsid w:val="00B7182B"/>
    <w:rsid w:val="00B77B0E"/>
    <w:rsid w:val="00B81CB2"/>
    <w:rsid w:val="00B83B6D"/>
    <w:rsid w:val="00B86C42"/>
    <w:rsid w:val="00B91E1F"/>
    <w:rsid w:val="00B93CA5"/>
    <w:rsid w:val="00BA48C3"/>
    <w:rsid w:val="00BA4E34"/>
    <w:rsid w:val="00BA6429"/>
    <w:rsid w:val="00BB4C66"/>
    <w:rsid w:val="00BB510E"/>
    <w:rsid w:val="00BC083F"/>
    <w:rsid w:val="00BC2381"/>
    <w:rsid w:val="00BD29D4"/>
    <w:rsid w:val="00BD2AD6"/>
    <w:rsid w:val="00BD488D"/>
    <w:rsid w:val="00BE2192"/>
    <w:rsid w:val="00BE307E"/>
    <w:rsid w:val="00BE3E80"/>
    <w:rsid w:val="00BF08C2"/>
    <w:rsid w:val="00BF1F72"/>
    <w:rsid w:val="00BF421C"/>
    <w:rsid w:val="00BF6204"/>
    <w:rsid w:val="00C007CF"/>
    <w:rsid w:val="00C029DC"/>
    <w:rsid w:val="00C10E5B"/>
    <w:rsid w:val="00C11528"/>
    <w:rsid w:val="00C12706"/>
    <w:rsid w:val="00C1567F"/>
    <w:rsid w:val="00C15749"/>
    <w:rsid w:val="00C2129E"/>
    <w:rsid w:val="00C22B71"/>
    <w:rsid w:val="00C313DF"/>
    <w:rsid w:val="00C318E0"/>
    <w:rsid w:val="00C34DFE"/>
    <w:rsid w:val="00C4384A"/>
    <w:rsid w:val="00C459ED"/>
    <w:rsid w:val="00C46A5A"/>
    <w:rsid w:val="00C50FD7"/>
    <w:rsid w:val="00C53A38"/>
    <w:rsid w:val="00C5416C"/>
    <w:rsid w:val="00C57D2F"/>
    <w:rsid w:val="00C610A3"/>
    <w:rsid w:val="00C656A2"/>
    <w:rsid w:val="00C70B6E"/>
    <w:rsid w:val="00C71916"/>
    <w:rsid w:val="00C741EC"/>
    <w:rsid w:val="00C74AA0"/>
    <w:rsid w:val="00C7593E"/>
    <w:rsid w:val="00C75F17"/>
    <w:rsid w:val="00C93A81"/>
    <w:rsid w:val="00CA0DFD"/>
    <w:rsid w:val="00CA2590"/>
    <w:rsid w:val="00CA3774"/>
    <w:rsid w:val="00CC12F9"/>
    <w:rsid w:val="00CD1D4E"/>
    <w:rsid w:val="00CD267C"/>
    <w:rsid w:val="00CE16DD"/>
    <w:rsid w:val="00CE475C"/>
    <w:rsid w:val="00CF4AAF"/>
    <w:rsid w:val="00CF62EA"/>
    <w:rsid w:val="00CF78B0"/>
    <w:rsid w:val="00D072A6"/>
    <w:rsid w:val="00D07C35"/>
    <w:rsid w:val="00D116ED"/>
    <w:rsid w:val="00D179DD"/>
    <w:rsid w:val="00D24F73"/>
    <w:rsid w:val="00D30D82"/>
    <w:rsid w:val="00D3397E"/>
    <w:rsid w:val="00D46B10"/>
    <w:rsid w:val="00D51D73"/>
    <w:rsid w:val="00D53B11"/>
    <w:rsid w:val="00D55DF3"/>
    <w:rsid w:val="00D64444"/>
    <w:rsid w:val="00D723C2"/>
    <w:rsid w:val="00D72B0E"/>
    <w:rsid w:val="00D75E4E"/>
    <w:rsid w:val="00D76EFF"/>
    <w:rsid w:val="00D8135A"/>
    <w:rsid w:val="00D84799"/>
    <w:rsid w:val="00D865C9"/>
    <w:rsid w:val="00D940D5"/>
    <w:rsid w:val="00D943A6"/>
    <w:rsid w:val="00DA189E"/>
    <w:rsid w:val="00DA5F9E"/>
    <w:rsid w:val="00DB0CE8"/>
    <w:rsid w:val="00DB44C5"/>
    <w:rsid w:val="00DD2F90"/>
    <w:rsid w:val="00DD395C"/>
    <w:rsid w:val="00DD561E"/>
    <w:rsid w:val="00DD7E0B"/>
    <w:rsid w:val="00DE199F"/>
    <w:rsid w:val="00DE7A40"/>
    <w:rsid w:val="00DF27FC"/>
    <w:rsid w:val="00DF4B2B"/>
    <w:rsid w:val="00E02874"/>
    <w:rsid w:val="00E02F6A"/>
    <w:rsid w:val="00E03B8A"/>
    <w:rsid w:val="00E057C6"/>
    <w:rsid w:val="00E05F1A"/>
    <w:rsid w:val="00E07A95"/>
    <w:rsid w:val="00E10F7A"/>
    <w:rsid w:val="00E12218"/>
    <w:rsid w:val="00E21285"/>
    <w:rsid w:val="00E212F6"/>
    <w:rsid w:val="00E227EB"/>
    <w:rsid w:val="00E3220E"/>
    <w:rsid w:val="00E36785"/>
    <w:rsid w:val="00E42CA9"/>
    <w:rsid w:val="00E45845"/>
    <w:rsid w:val="00E46394"/>
    <w:rsid w:val="00E5239A"/>
    <w:rsid w:val="00E563AD"/>
    <w:rsid w:val="00E60AB9"/>
    <w:rsid w:val="00E60CD7"/>
    <w:rsid w:val="00E722D1"/>
    <w:rsid w:val="00E82B00"/>
    <w:rsid w:val="00E9046A"/>
    <w:rsid w:val="00E945F8"/>
    <w:rsid w:val="00E96C3A"/>
    <w:rsid w:val="00EA5C9E"/>
    <w:rsid w:val="00EB0BF9"/>
    <w:rsid w:val="00EB2FFD"/>
    <w:rsid w:val="00EB774C"/>
    <w:rsid w:val="00EC051C"/>
    <w:rsid w:val="00EC0D06"/>
    <w:rsid w:val="00EC74E8"/>
    <w:rsid w:val="00ED1D81"/>
    <w:rsid w:val="00EE754C"/>
    <w:rsid w:val="00EF3E51"/>
    <w:rsid w:val="00F05F25"/>
    <w:rsid w:val="00F11399"/>
    <w:rsid w:val="00F148D7"/>
    <w:rsid w:val="00F16534"/>
    <w:rsid w:val="00F17B78"/>
    <w:rsid w:val="00F22620"/>
    <w:rsid w:val="00F40F57"/>
    <w:rsid w:val="00F44ED4"/>
    <w:rsid w:val="00F5166C"/>
    <w:rsid w:val="00F677A6"/>
    <w:rsid w:val="00F7540F"/>
    <w:rsid w:val="00F879CE"/>
    <w:rsid w:val="00F91D4B"/>
    <w:rsid w:val="00F93FDA"/>
    <w:rsid w:val="00F94F1B"/>
    <w:rsid w:val="00FA2C96"/>
    <w:rsid w:val="00FA472F"/>
    <w:rsid w:val="00FB0671"/>
    <w:rsid w:val="00FB0AA3"/>
    <w:rsid w:val="00FB1042"/>
    <w:rsid w:val="00FB2692"/>
    <w:rsid w:val="00FB299E"/>
    <w:rsid w:val="00FB472F"/>
    <w:rsid w:val="00FC0034"/>
    <w:rsid w:val="00FC1F8B"/>
    <w:rsid w:val="00FC722F"/>
    <w:rsid w:val="00FD206B"/>
    <w:rsid w:val="00FE3794"/>
    <w:rsid w:val="00FE39CE"/>
    <w:rsid w:val="00FF60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B5E"/>
    <w:rPr>
      <w:rFonts w:ascii="Arial" w:hAnsi="Arial"/>
      <w:sz w:val="24"/>
    </w:rPr>
  </w:style>
  <w:style w:type="paragraph" w:styleId="Heading1">
    <w:name w:val="heading 1"/>
    <w:basedOn w:val="Normal"/>
    <w:next w:val="Normal"/>
    <w:qFormat/>
    <w:rsid w:val="00836B5E"/>
    <w:pPr>
      <w:keepNext/>
      <w:widowControl w:val="0"/>
      <w:jc w:val="center"/>
      <w:outlineLvl w:val="0"/>
    </w:pPr>
    <w:rPr>
      <w:rFonts w:ascii="Book Antiqua" w:hAnsi="Book Antiqu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36B5E"/>
    <w:pPr>
      <w:jc w:val="center"/>
    </w:pPr>
    <w:rPr>
      <w:rFonts w:ascii="Book Antiqua" w:hAnsi="Book Antiqua"/>
      <w:b/>
      <w:sz w:val="56"/>
    </w:rPr>
  </w:style>
  <w:style w:type="paragraph" w:styleId="Header">
    <w:name w:val="header"/>
    <w:basedOn w:val="Normal"/>
    <w:semiHidden/>
    <w:rsid w:val="00836B5E"/>
    <w:pPr>
      <w:tabs>
        <w:tab w:val="center" w:pos="4320"/>
        <w:tab w:val="right" w:pos="8640"/>
      </w:tabs>
    </w:pPr>
    <w:rPr>
      <w:rFonts w:ascii="Times New Roman" w:hAnsi="Times New Roman"/>
    </w:rPr>
  </w:style>
  <w:style w:type="paragraph" w:styleId="Footer">
    <w:name w:val="footer"/>
    <w:basedOn w:val="Normal"/>
    <w:link w:val="FooterChar"/>
    <w:uiPriority w:val="99"/>
    <w:rsid w:val="00836B5E"/>
    <w:pPr>
      <w:tabs>
        <w:tab w:val="center" w:pos="4320"/>
        <w:tab w:val="right" w:pos="8640"/>
      </w:tabs>
    </w:pPr>
    <w:rPr>
      <w:rFonts w:ascii="Times New Roman" w:hAnsi="Times New Roman"/>
    </w:rPr>
  </w:style>
  <w:style w:type="character" w:styleId="PageNumber">
    <w:name w:val="page number"/>
    <w:basedOn w:val="DefaultParagraphFont"/>
    <w:semiHidden/>
    <w:rsid w:val="00836B5E"/>
  </w:style>
  <w:style w:type="paragraph" w:styleId="BodyText2">
    <w:name w:val="Body Text 2"/>
    <w:basedOn w:val="Normal"/>
    <w:semiHidden/>
    <w:rsid w:val="00836B5E"/>
    <w:pPr>
      <w:jc w:val="both"/>
    </w:pPr>
  </w:style>
  <w:style w:type="character" w:styleId="Hyperlink">
    <w:name w:val="Hyperlink"/>
    <w:basedOn w:val="DefaultParagraphFont"/>
    <w:semiHidden/>
    <w:rsid w:val="00836B5E"/>
    <w:rPr>
      <w:color w:val="0000FF"/>
      <w:u w:val="single"/>
    </w:rPr>
  </w:style>
  <w:style w:type="character" w:styleId="FollowedHyperlink">
    <w:name w:val="FollowedHyperlink"/>
    <w:basedOn w:val="DefaultParagraphFont"/>
    <w:semiHidden/>
    <w:rsid w:val="00836B5E"/>
    <w:rPr>
      <w:color w:val="800080"/>
      <w:u w:val="single"/>
    </w:rPr>
  </w:style>
  <w:style w:type="paragraph" w:styleId="BodyText">
    <w:name w:val="Body Text"/>
    <w:basedOn w:val="Normal"/>
    <w:semiHidden/>
    <w:rsid w:val="00836B5E"/>
    <w:pPr>
      <w:widowControl w:val="0"/>
      <w:jc w:val="both"/>
    </w:pPr>
    <w:rPr>
      <w:rFonts w:ascii="Book Antiqua" w:hAnsi="Book Antiqua"/>
      <w:b/>
      <w:bCs/>
      <w:i/>
      <w:iCs/>
      <w:caps/>
    </w:rPr>
  </w:style>
  <w:style w:type="character" w:styleId="FootnoteReference">
    <w:name w:val="footnote reference"/>
    <w:basedOn w:val="DefaultParagraphFont"/>
    <w:semiHidden/>
    <w:rsid w:val="00836B5E"/>
    <w:rPr>
      <w:vertAlign w:val="superscript"/>
    </w:rPr>
  </w:style>
  <w:style w:type="character" w:styleId="Strong">
    <w:name w:val="Strong"/>
    <w:basedOn w:val="DefaultParagraphFont"/>
    <w:qFormat/>
    <w:rsid w:val="00836B5E"/>
    <w:rPr>
      <w:b/>
      <w:bCs/>
    </w:rPr>
  </w:style>
  <w:style w:type="character" w:styleId="Emphasis">
    <w:name w:val="Emphasis"/>
    <w:basedOn w:val="DefaultParagraphFont"/>
    <w:qFormat/>
    <w:rsid w:val="00836B5E"/>
    <w:rPr>
      <w:i/>
      <w:iCs/>
    </w:rPr>
  </w:style>
  <w:style w:type="paragraph" w:styleId="FootnoteText">
    <w:name w:val="footnote text"/>
    <w:basedOn w:val="Normal"/>
    <w:semiHidden/>
    <w:rsid w:val="00836B5E"/>
    <w:rPr>
      <w:sz w:val="20"/>
    </w:rPr>
  </w:style>
  <w:style w:type="paragraph" w:customStyle="1" w:styleId="Body">
    <w:name w:val="Body"/>
    <w:autoRedefine/>
    <w:rsid w:val="003B51E3"/>
    <w:rPr>
      <w:rFonts w:ascii="Arial" w:eastAsia="ヒラギノ角ゴ Pro W3" w:hAnsi="Arial" w:cs="Arial"/>
      <w:b/>
      <w:color w:val="000000"/>
      <w:sz w:val="24"/>
    </w:rPr>
  </w:style>
  <w:style w:type="paragraph" w:styleId="BalloonText">
    <w:name w:val="Balloon Text"/>
    <w:basedOn w:val="Normal"/>
    <w:link w:val="BalloonTextChar"/>
    <w:uiPriority w:val="99"/>
    <w:semiHidden/>
    <w:unhideWhenUsed/>
    <w:rsid w:val="002346A1"/>
    <w:rPr>
      <w:rFonts w:ascii="Tahoma" w:hAnsi="Tahoma" w:cs="Tahoma"/>
      <w:sz w:val="16"/>
      <w:szCs w:val="16"/>
    </w:rPr>
  </w:style>
  <w:style w:type="character" w:customStyle="1" w:styleId="BalloonTextChar">
    <w:name w:val="Balloon Text Char"/>
    <w:basedOn w:val="DefaultParagraphFont"/>
    <w:link w:val="BalloonText"/>
    <w:uiPriority w:val="99"/>
    <w:semiHidden/>
    <w:rsid w:val="002346A1"/>
    <w:rPr>
      <w:rFonts w:ascii="Tahoma" w:hAnsi="Tahoma" w:cs="Tahoma"/>
      <w:sz w:val="16"/>
      <w:szCs w:val="16"/>
    </w:rPr>
  </w:style>
  <w:style w:type="character" w:styleId="CommentReference">
    <w:name w:val="annotation reference"/>
    <w:basedOn w:val="DefaultParagraphFont"/>
    <w:uiPriority w:val="99"/>
    <w:semiHidden/>
    <w:unhideWhenUsed/>
    <w:rsid w:val="00A74644"/>
    <w:rPr>
      <w:sz w:val="16"/>
      <w:szCs w:val="16"/>
    </w:rPr>
  </w:style>
  <w:style w:type="paragraph" w:styleId="CommentText">
    <w:name w:val="annotation text"/>
    <w:basedOn w:val="Normal"/>
    <w:link w:val="CommentTextChar"/>
    <w:uiPriority w:val="99"/>
    <w:semiHidden/>
    <w:unhideWhenUsed/>
    <w:rsid w:val="00A74644"/>
    <w:rPr>
      <w:sz w:val="20"/>
    </w:rPr>
  </w:style>
  <w:style w:type="character" w:customStyle="1" w:styleId="CommentTextChar">
    <w:name w:val="Comment Text Char"/>
    <w:basedOn w:val="DefaultParagraphFont"/>
    <w:link w:val="CommentText"/>
    <w:uiPriority w:val="99"/>
    <w:semiHidden/>
    <w:rsid w:val="00A74644"/>
    <w:rPr>
      <w:rFonts w:ascii="Arial" w:hAnsi="Arial"/>
    </w:rPr>
  </w:style>
  <w:style w:type="paragraph" w:styleId="CommentSubject">
    <w:name w:val="annotation subject"/>
    <w:basedOn w:val="CommentText"/>
    <w:next w:val="CommentText"/>
    <w:link w:val="CommentSubjectChar"/>
    <w:uiPriority w:val="99"/>
    <w:semiHidden/>
    <w:unhideWhenUsed/>
    <w:rsid w:val="00A74644"/>
    <w:rPr>
      <w:b/>
      <w:bCs/>
    </w:rPr>
  </w:style>
  <w:style w:type="character" w:customStyle="1" w:styleId="CommentSubjectChar">
    <w:name w:val="Comment Subject Char"/>
    <w:basedOn w:val="CommentTextChar"/>
    <w:link w:val="CommentSubject"/>
    <w:uiPriority w:val="99"/>
    <w:semiHidden/>
    <w:rsid w:val="00A74644"/>
    <w:rPr>
      <w:rFonts w:ascii="Arial" w:hAnsi="Arial"/>
      <w:b/>
      <w:bCs/>
    </w:rPr>
  </w:style>
  <w:style w:type="paragraph" w:styleId="ListParagraph">
    <w:name w:val="List Paragraph"/>
    <w:basedOn w:val="Normal"/>
    <w:uiPriority w:val="34"/>
    <w:qFormat/>
    <w:rsid w:val="00A74644"/>
    <w:pPr>
      <w:ind w:left="720"/>
      <w:contextualSpacing/>
    </w:pPr>
    <w:rPr>
      <w:rFonts w:ascii="Times New Roman" w:hAnsi="Times New Roman"/>
      <w:szCs w:val="24"/>
    </w:rPr>
  </w:style>
  <w:style w:type="character" w:customStyle="1" w:styleId="FooterChar">
    <w:name w:val="Footer Char"/>
    <w:basedOn w:val="DefaultParagraphFont"/>
    <w:link w:val="Footer"/>
    <w:uiPriority w:val="99"/>
    <w:rsid w:val="000F6FB0"/>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B5E"/>
    <w:rPr>
      <w:rFonts w:ascii="Arial" w:hAnsi="Arial"/>
      <w:sz w:val="24"/>
    </w:rPr>
  </w:style>
  <w:style w:type="paragraph" w:styleId="Heading1">
    <w:name w:val="heading 1"/>
    <w:basedOn w:val="Normal"/>
    <w:next w:val="Normal"/>
    <w:qFormat/>
    <w:rsid w:val="00836B5E"/>
    <w:pPr>
      <w:keepNext/>
      <w:widowControl w:val="0"/>
      <w:jc w:val="center"/>
      <w:outlineLvl w:val="0"/>
    </w:pPr>
    <w:rPr>
      <w:rFonts w:ascii="Book Antiqua" w:hAnsi="Book Antiqu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36B5E"/>
    <w:pPr>
      <w:jc w:val="center"/>
    </w:pPr>
    <w:rPr>
      <w:rFonts w:ascii="Book Antiqua" w:hAnsi="Book Antiqua"/>
      <w:b/>
      <w:sz w:val="56"/>
    </w:rPr>
  </w:style>
  <w:style w:type="paragraph" w:styleId="Header">
    <w:name w:val="header"/>
    <w:basedOn w:val="Normal"/>
    <w:semiHidden/>
    <w:rsid w:val="00836B5E"/>
    <w:pPr>
      <w:tabs>
        <w:tab w:val="center" w:pos="4320"/>
        <w:tab w:val="right" w:pos="8640"/>
      </w:tabs>
    </w:pPr>
    <w:rPr>
      <w:rFonts w:ascii="Times New Roman" w:hAnsi="Times New Roman"/>
    </w:rPr>
  </w:style>
  <w:style w:type="paragraph" w:styleId="Footer">
    <w:name w:val="footer"/>
    <w:basedOn w:val="Normal"/>
    <w:link w:val="FooterChar"/>
    <w:uiPriority w:val="99"/>
    <w:rsid w:val="00836B5E"/>
    <w:pPr>
      <w:tabs>
        <w:tab w:val="center" w:pos="4320"/>
        <w:tab w:val="right" w:pos="8640"/>
      </w:tabs>
    </w:pPr>
    <w:rPr>
      <w:rFonts w:ascii="Times New Roman" w:hAnsi="Times New Roman"/>
    </w:rPr>
  </w:style>
  <w:style w:type="character" w:styleId="PageNumber">
    <w:name w:val="page number"/>
    <w:basedOn w:val="DefaultParagraphFont"/>
    <w:semiHidden/>
    <w:rsid w:val="00836B5E"/>
  </w:style>
  <w:style w:type="paragraph" w:styleId="BodyText2">
    <w:name w:val="Body Text 2"/>
    <w:basedOn w:val="Normal"/>
    <w:semiHidden/>
    <w:rsid w:val="00836B5E"/>
    <w:pPr>
      <w:jc w:val="both"/>
    </w:pPr>
  </w:style>
  <w:style w:type="character" w:styleId="Hyperlink">
    <w:name w:val="Hyperlink"/>
    <w:basedOn w:val="DefaultParagraphFont"/>
    <w:semiHidden/>
    <w:rsid w:val="00836B5E"/>
    <w:rPr>
      <w:color w:val="0000FF"/>
      <w:u w:val="single"/>
    </w:rPr>
  </w:style>
  <w:style w:type="character" w:styleId="FollowedHyperlink">
    <w:name w:val="FollowedHyperlink"/>
    <w:basedOn w:val="DefaultParagraphFont"/>
    <w:semiHidden/>
    <w:rsid w:val="00836B5E"/>
    <w:rPr>
      <w:color w:val="800080"/>
      <w:u w:val="single"/>
    </w:rPr>
  </w:style>
  <w:style w:type="paragraph" w:styleId="BodyText">
    <w:name w:val="Body Text"/>
    <w:basedOn w:val="Normal"/>
    <w:semiHidden/>
    <w:rsid w:val="00836B5E"/>
    <w:pPr>
      <w:widowControl w:val="0"/>
      <w:jc w:val="both"/>
    </w:pPr>
    <w:rPr>
      <w:rFonts w:ascii="Book Antiqua" w:hAnsi="Book Antiqua"/>
      <w:b/>
      <w:bCs/>
      <w:i/>
      <w:iCs/>
      <w:caps/>
    </w:rPr>
  </w:style>
  <w:style w:type="character" w:styleId="FootnoteReference">
    <w:name w:val="footnote reference"/>
    <w:basedOn w:val="DefaultParagraphFont"/>
    <w:semiHidden/>
    <w:rsid w:val="00836B5E"/>
    <w:rPr>
      <w:vertAlign w:val="superscript"/>
    </w:rPr>
  </w:style>
  <w:style w:type="character" w:styleId="Strong">
    <w:name w:val="Strong"/>
    <w:basedOn w:val="DefaultParagraphFont"/>
    <w:qFormat/>
    <w:rsid w:val="00836B5E"/>
    <w:rPr>
      <w:b/>
      <w:bCs/>
    </w:rPr>
  </w:style>
  <w:style w:type="character" w:styleId="Emphasis">
    <w:name w:val="Emphasis"/>
    <w:basedOn w:val="DefaultParagraphFont"/>
    <w:qFormat/>
    <w:rsid w:val="00836B5E"/>
    <w:rPr>
      <w:i/>
      <w:iCs/>
    </w:rPr>
  </w:style>
  <w:style w:type="paragraph" w:styleId="FootnoteText">
    <w:name w:val="footnote text"/>
    <w:basedOn w:val="Normal"/>
    <w:semiHidden/>
    <w:rsid w:val="00836B5E"/>
    <w:rPr>
      <w:sz w:val="20"/>
    </w:rPr>
  </w:style>
  <w:style w:type="paragraph" w:customStyle="1" w:styleId="Body">
    <w:name w:val="Body"/>
    <w:autoRedefine/>
    <w:rsid w:val="003B51E3"/>
    <w:rPr>
      <w:rFonts w:ascii="Arial" w:eastAsia="ヒラギノ角ゴ Pro W3" w:hAnsi="Arial" w:cs="Arial"/>
      <w:b/>
      <w:color w:val="000000"/>
      <w:sz w:val="24"/>
    </w:rPr>
  </w:style>
  <w:style w:type="paragraph" w:styleId="BalloonText">
    <w:name w:val="Balloon Text"/>
    <w:basedOn w:val="Normal"/>
    <w:link w:val="BalloonTextChar"/>
    <w:uiPriority w:val="99"/>
    <w:semiHidden/>
    <w:unhideWhenUsed/>
    <w:rsid w:val="002346A1"/>
    <w:rPr>
      <w:rFonts w:ascii="Tahoma" w:hAnsi="Tahoma" w:cs="Tahoma"/>
      <w:sz w:val="16"/>
      <w:szCs w:val="16"/>
    </w:rPr>
  </w:style>
  <w:style w:type="character" w:customStyle="1" w:styleId="BalloonTextChar">
    <w:name w:val="Balloon Text Char"/>
    <w:basedOn w:val="DefaultParagraphFont"/>
    <w:link w:val="BalloonText"/>
    <w:uiPriority w:val="99"/>
    <w:semiHidden/>
    <w:rsid w:val="002346A1"/>
    <w:rPr>
      <w:rFonts w:ascii="Tahoma" w:hAnsi="Tahoma" w:cs="Tahoma"/>
      <w:sz w:val="16"/>
      <w:szCs w:val="16"/>
    </w:rPr>
  </w:style>
  <w:style w:type="character" w:styleId="CommentReference">
    <w:name w:val="annotation reference"/>
    <w:basedOn w:val="DefaultParagraphFont"/>
    <w:uiPriority w:val="99"/>
    <w:semiHidden/>
    <w:unhideWhenUsed/>
    <w:rsid w:val="00A74644"/>
    <w:rPr>
      <w:sz w:val="16"/>
      <w:szCs w:val="16"/>
    </w:rPr>
  </w:style>
  <w:style w:type="paragraph" w:styleId="CommentText">
    <w:name w:val="annotation text"/>
    <w:basedOn w:val="Normal"/>
    <w:link w:val="CommentTextChar"/>
    <w:uiPriority w:val="99"/>
    <w:semiHidden/>
    <w:unhideWhenUsed/>
    <w:rsid w:val="00A74644"/>
    <w:rPr>
      <w:sz w:val="20"/>
    </w:rPr>
  </w:style>
  <w:style w:type="character" w:customStyle="1" w:styleId="CommentTextChar">
    <w:name w:val="Comment Text Char"/>
    <w:basedOn w:val="DefaultParagraphFont"/>
    <w:link w:val="CommentText"/>
    <w:uiPriority w:val="99"/>
    <w:semiHidden/>
    <w:rsid w:val="00A74644"/>
    <w:rPr>
      <w:rFonts w:ascii="Arial" w:hAnsi="Arial"/>
    </w:rPr>
  </w:style>
  <w:style w:type="paragraph" w:styleId="CommentSubject">
    <w:name w:val="annotation subject"/>
    <w:basedOn w:val="CommentText"/>
    <w:next w:val="CommentText"/>
    <w:link w:val="CommentSubjectChar"/>
    <w:uiPriority w:val="99"/>
    <w:semiHidden/>
    <w:unhideWhenUsed/>
    <w:rsid w:val="00A74644"/>
    <w:rPr>
      <w:b/>
      <w:bCs/>
    </w:rPr>
  </w:style>
  <w:style w:type="character" w:customStyle="1" w:styleId="CommentSubjectChar">
    <w:name w:val="Comment Subject Char"/>
    <w:basedOn w:val="CommentTextChar"/>
    <w:link w:val="CommentSubject"/>
    <w:uiPriority w:val="99"/>
    <w:semiHidden/>
    <w:rsid w:val="00A74644"/>
    <w:rPr>
      <w:rFonts w:ascii="Arial" w:hAnsi="Arial"/>
      <w:b/>
      <w:bCs/>
    </w:rPr>
  </w:style>
  <w:style w:type="paragraph" w:styleId="ListParagraph">
    <w:name w:val="List Paragraph"/>
    <w:basedOn w:val="Normal"/>
    <w:uiPriority w:val="34"/>
    <w:qFormat/>
    <w:rsid w:val="00A74644"/>
    <w:pPr>
      <w:ind w:left="720"/>
      <w:contextualSpacing/>
    </w:pPr>
    <w:rPr>
      <w:rFonts w:ascii="Times New Roman" w:hAnsi="Times New Roman"/>
      <w:szCs w:val="24"/>
    </w:rPr>
  </w:style>
  <w:style w:type="character" w:customStyle="1" w:styleId="FooterChar">
    <w:name w:val="Footer Char"/>
    <w:basedOn w:val="DefaultParagraphFont"/>
    <w:link w:val="Footer"/>
    <w:uiPriority w:val="99"/>
    <w:rsid w:val="000F6FB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809840">
      <w:bodyDiv w:val="1"/>
      <w:marLeft w:val="0"/>
      <w:marRight w:val="0"/>
      <w:marTop w:val="0"/>
      <w:marBottom w:val="0"/>
      <w:divBdr>
        <w:top w:val="none" w:sz="0" w:space="0" w:color="auto"/>
        <w:left w:val="none" w:sz="0" w:space="0" w:color="auto"/>
        <w:bottom w:val="none" w:sz="0" w:space="0" w:color="auto"/>
        <w:right w:val="none" w:sz="0" w:space="0" w:color="auto"/>
      </w:divBdr>
    </w:div>
    <w:div w:id="815411590">
      <w:bodyDiv w:val="1"/>
      <w:marLeft w:val="0"/>
      <w:marRight w:val="0"/>
      <w:marTop w:val="0"/>
      <w:marBottom w:val="0"/>
      <w:divBdr>
        <w:top w:val="none" w:sz="0" w:space="0" w:color="auto"/>
        <w:left w:val="none" w:sz="0" w:space="0" w:color="auto"/>
        <w:bottom w:val="none" w:sz="0" w:space="0" w:color="auto"/>
        <w:right w:val="none" w:sz="0" w:space="0" w:color="auto"/>
      </w:divBdr>
    </w:div>
    <w:div w:id="996803282">
      <w:bodyDiv w:val="1"/>
      <w:marLeft w:val="0"/>
      <w:marRight w:val="0"/>
      <w:marTop w:val="0"/>
      <w:marBottom w:val="0"/>
      <w:divBdr>
        <w:top w:val="none" w:sz="0" w:space="0" w:color="auto"/>
        <w:left w:val="none" w:sz="0" w:space="0" w:color="auto"/>
        <w:bottom w:val="none" w:sz="0" w:space="0" w:color="auto"/>
        <w:right w:val="none" w:sz="0" w:space="0" w:color="auto"/>
      </w:divBdr>
      <w:divsChild>
        <w:div w:id="822157113">
          <w:marLeft w:val="547"/>
          <w:marRight w:val="0"/>
          <w:marTop w:val="134"/>
          <w:marBottom w:val="0"/>
          <w:divBdr>
            <w:top w:val="none" w:sz="0" w:space="0" w:color="auto"/>
            <w:left w:val="none" w:sz="0" w:space="0" w:color="auto"/>
            <w:bottom w:val="none" w:sz="0" w:space="0" w:color="auto"/>
            <w:right w:val="none" w:sz="0" w:space="0" w:color="auto"/>
          </w:divBdr>
        </w:div>
        <w:div w:id="718743292">
          <w:marLeft w:val="547"/>
          <w:marRight w:val="0"/>
          <w:marTop w:val="134"/>
          <w:marBottom w:val="0"/>
          <w:divBdr>
            <w:top w:val="none" w:sz="0" w:space="0" w:color="auto"/>
            <w:left w:val="none" w:sz="0" w:space="0" w:color="auto"/>
            <w:bottom w:val="none" w:sz="0" w:space="0" w:color="auto"/>
            <w:right w:val="none" w:sz="0" w:space="0" w:color="auto"/>
          </w:divBdr>
        </w:div>
        <w:div w:id="1421676640">
          <w:marLeft w:val="547"/>
          <w:marRight w:val="0"/>
          <w:marTop w:val="134"/>
          <w:marBottom w:val="0"/>
          <w:divBdr>
            <w:top w:val="none" w:sz="0" w:space="0" w:color="auto"/>
            <w:left w:val="none" w:sz="0" w:space="0" w:color="auto"/>
            <w:bottom w:val="none" w:sz="0" w:space="0" w:color="auto"/>
            <w:right w:val="none" w:sz="0" w:space="0" w:color="auto"/>
          </w:divBdr>
        </w:div>
        <w:div w:id="1240675099">
          <w:marLeft w:val="547"/>
          <w:marRight w:val="0"/>
          <w:marTop w:val="134"/>
          <w:marBottom w:val="0"/>
          <w:divBdr>
            <w:top w:val="none" w:sz="0" w:space="0" w:color="auto"/>
            <w:left w:val="none" w:sz="0" w:space="0" w:color="auto"/>
            <w:bottom w:val="none" w:sz="0" w:space="0" w:color="auto"/>
            <w:right w:val="none" w:sz="0" w:space="0" w:color="auto"/>
          </w:divBdr>
        </w:div>
        <w:div w:id="1583178270">
          <w:marLeft w:val="547"/>
          <w:marRight w:val="0"/>
          <w:marTop w:val="134"/>
          <w:marBottom w:val="0"/>
          <w:divBdr>
            <w:top w:val="none" w:sz="0" w:space="0" w:color="auto"/>
            <w:left w:val="none" w:sz="0" w:space="0" w:color="auto"/>
            <w:bottom w:val="none" w:sz="0" w:space="0" w:color="auto"/>
            <w:right w:val="none" w:sz="0" w:space="0" w:color="auto"/>
          </w:divBdr>
        </w:div>
        <w:div w:id="1108164369">
          <w:marLeft w:val="547"/>
          <w:marRight w:val="0"/>
          <w:marTop w:val="134"/>
          <w:marBottom w:val="0"/>
          <w:divBdr>
            <w:top w:val="none" w:sz="0" w:space="0" w:color="auto"/>
            <w:left w:val="none" w:sz="0" w:space="0" w:color="auto"/>
            <w:bottom w:val="none" w:sz="0" w:space="0" w:color="auto"/>
            <w:right w:val="none" w:sz="0" w:space="0" w:color="auto"/>
          </w:divBdr>
        </w:div>
        <w:div w:id="1229614790">
          <w:marLeft w:val="547"/>
          <w:marRight w:val="0"/>
          <w:marTop w:val="134"/>
          <w:marBottom w:val="0"/>
          <w:divBdr>
            <w:top w:val="none" w:sz="0" w:space="0" w:color="auto"/>
            <w:left w:val="none" w:sz="0" w:space="0" w:color="auto"/>
            <w:bottom w:val="none" w:sz="0" w:space="0" w:color="auto"/>
            <w:right w:val="none" w:sz="0" w:space="0" w:color="auto"/>
          </w:divBdr>
        </w:div>
      </w:divsChild>
    </w:div>
    <w:div w:id="1780100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2.bin"/><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oleObject" Target="embeddings/oleObject1.bin"/><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4.bin"/><Relationship Id="rId2" Type="http://schemas.openxmlformats.org/officeDocument/2006/relationships/oleObject" Target="embeddings/oleObject3.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6.bin"/><Relationship Id="rId2" Type="http://schemas.openxmlformats.org/officeDocument/2006/relationships/oleObject" Target="embeddings/oleObject5.bin"/><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3" Type="http://schemas.openxmlformats.org/officeDocument/2006/relationships/oleObject" Target="embeddings/oleObject8.bin"/><Relationship Id="rId2" Type="http://schemas.openxmlformats.org/officeDocument/2006/relationships/oleObject" Target="embeddings/oleObject7.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2AF321-D1C7-4B5A-B8D4-FF34FC57B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4082</Words>
  <Characters>24209</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OEDCA DIGEST</vt:lpstr>
    </vt:vector>
  </TitlesOfParts>
  <Company>Department of Veterans Affairs</Company>
  <LinksUpToDate>false</LinksUpToDate>
  <CharactersWithSpaces>28235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OEDCA DIGEST</dc:title>
  <dc:creator>Charles R. Delobe</dc:creator>
  <cp:lastModifiedBy>Department of Veterans Affairs</cp:lastModifiedBy>
  <cp:revision>2</cp:revision>
  <cp:lastPrinted>2015-09-01T15:31:00Z</cp:lastPrinted>
  <dcterms:created xsi:type="dcterms:W3CDTF">2015-09-02T18:35:00Z</dcterms:created>
  <dcterms:modified xsi:type="dcterms:W3CDTF">2015-09-02T18:35:00Z</dcterms:modified>
</cp:coreProperties>
</file>